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</w:pPr>
      <w:r>
        <w:rPr>
          <w:rFonts w:ascii="Segoe UI Emoji" w:hAnsi="Segoe UI Emoji" w:cs="Segoe UI Emoji"/>
          <w:b/>
          <w:bCs/>
        </w:rPr>
        <w:t xml:space="preserve">🎉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«Большая перемена» – место, где твоим талантам есть место!</w:t>
      </w:r>
      <w:r/>
    </w:p>
    <w:p>
      <w:pPr>
        <w:pStyle w:val="5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pStyle w:val="59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Хочешь выиграть миллион на образование или запуск стартапа, путешествие по России, путевку в «Артек» и многое другое? Тогда ждем тебя в четвертом сезоне Всероссийского конкурса «Большая перемена»!</w:t>
      </w:r>
      <w:r/>
    </w:p>
    <w:p>
      <w:pPr>
        <w:pStyle w:val="59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/>
    </w:p>
    <w:p>
      <w:pPr>
        <w:pStyle w:val="597"/>
      </w:pPr>
      <w:r>
        <w:rPr>
          <w:rFonts w:ascii="Times New Roman" w:hAnsi="Times New Roman" w:cs="Times New Roman"/>
          <w:bCs/>
        </w:rPr>
        <w:t xml:space="preserve">Если ты:</w:t>
      </w:r>
      <w:r/>
    </w:p>
    <w:p>
      <w:pPr>
        <w:pStyle w:val="59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ученик 5-10 классов</w:t>
      </w:r>
      <w:r/>
    </w:p>
    <w:p>
      <w:pPr>
        <w:pStyle w:val="59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студент 1-3 курсов колледжа (кроме выпускных курсов)</w:t>
      </w:r>
      <w:r/>
    </w:p>
    <w:p>
      <w:pPr>
        <w:pStyle w:val="5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–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гражданин иностранного государства, но свободно владеешь русским языком и хочешь учиться в России</w:t>
      </w:r>
      <w:r/>
    </w:p>
    <w:p>
      <w:pPr>
        <w:pStyle w:val="5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pStyle w:val="597"/>
        <w:rPr>
          <w:rFonts w:ascii="Times New Roman" w:hAnsi="Times New Roman" w:cs="Times New Roman"/>
          <w:bCs/>
        </w:rPr>
      </w:pPr>
      <w:r>
        <w:rPr>
          <w:rFonts w:ascii="MS Mincho;ＭＳ 明朝" w:hAnsi="MS Mincho;ＭＳ 明朝" w:eastAsia="MS Mincho;ＭＳ 明朝" w:cs="MS Mincho;ＭＳ 明朝"/>
          <w:bCs/>
        </w:rPr>
        <w:t xml:space="preserve">➡</w:t>
      </w:r>
      <w:r>
        <w:rPr>
          <w:rFonts w:ascii="Times New Roman" w:hAnsi="Times New Roman" w:cs="Times New Roman"/>
          <w:bCs/>
        </w:rPr>
        <w:t xml:space="preserve">️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Успей зарегистрироваться на платформе: </w:t>
      </w:r>
      <w:r>
        <w:rPr>
          <w:rFonts w:ascii="Times New Roman" w:hAnsi="Times New Roman" w:cs="Times New Roman"/>
          <w:bCs/>
        </w:rPr>
      </w:r>
      <w:hyperlink r:id="rId8" w:tooltip="https://bolshayaperemena.online/?utm_source=region&amp;utm_medium=krasnoyarsk" w:history="1">
        <w:r>
          <w:rPr>
            <w:rStyle w:val="599"/>
            <w:rFonts w:ascii="Times New Roman" w:hAnsi="Times New Roman" w:cs="Times New Roman"/>
            <w:bCs/>
          </w:rPr>
          <w:t xml:space="preserve">https://bolshayaperemena.online/?utm_source=region&amp;utm_medium=krasnoyarsk</w:t>
        </w:r>
      </w:hyperlink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highlight w:val="yellow"/>
        </w:rPr>
      </w:r>
      <w:r/>
    </w:p>
    <w:p>
      <w:pPr>
        <w:pStyle w:val="59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/>
    </w:p>
    <w:p>
      <w:pPr>
        <w:pStyle w:val="59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Конкурс проходит по 12 вызовов, где ты точно сможешь найти направление для себя!</w:t>
      </w:r>
      <w:r/>
    </w:p>
    <w:p>
      <w:pPr>
        <w:pStyle w:val="59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/>
    </w:p>
    <w:p>
      <w:pPr>
        <w:pStyle w:val="59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 победителей ждут крутые призы:</w:t>
      </w:r>
      <w:r/>
    </w:p>
    <w:p>
      <w:pPr>
        <w:pStyle w:val="59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/>
    </w:p>
    <w:p>
      <w:pPr>
        <w:pStyle w:val="59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до 1 млн рублей на образование или запуск стартапа;</w:t>
      </w:r>
      <w:r/>
    </w:p>
    <w:p>
      <w:pPr>
        <w:pStyle w:val="597"/>
        <w:tabs>
          <w:tab w:val="clear" w:pos="708" w:leader="none"/>
          <w:tab w:val="left" w:pos="5595" w:leader="none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стажировки в ведущих российских компаниях;</w:t>
      </w:r>
      <w:r/>
    </w:p>
    <w:p>
      <w:pPr>
        <w:pStyle w:val="59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дополнительные баллы к портфолио достижений при поступлении в вузы;</w:t>
      </w:r>
      <w:r/>
    </w:p>
    <w:p>
      <w:pPr>
        <w:pStyle w:val="59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путешествие по России на поезде «Большой перемены» от Санкт-Петербурга до      Владивостока и обратно (для учеников 5-7 классов);</w:t>
      </w:r>
      <w:r/>
    </w:p>
    <w:p>
      <w:pPr>
        <w:pStyle w:val="59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–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путевки в МДЦ «Артек» для финалистов конкурса среди школьников.</w:t>
      </w:r>
      <w:r/>
    </w:p>
    <w:p>
      <w:pPr>
        <w:pStyle w:val="597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 </w:t>
      </w:r>
      <w:r/>
    </w:p>
    <w:p>
      <w:pPr>
        <w:pStyle w:val="59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Регистрация уже началась! Мы ждем именно тебя!</w:t>
      </w:r>
      <w:r/>
    </w:p>
    <w:p>
      <w:pPr>
        <w:pStyle w:val="59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/>
    </w:p>
    <w:p>
      <w:pPr>
        <w:pStyle w:val="59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;ＭＳ 明朝">
    <w:panose1 w:val="05040102010807070707"/>
  </w:font>
  <w:font w:name="Calibri">
    <w:panose1 w:val="020F0502020204030204"/>
  </w:font>
  <w:font w:name="segoe ui emoji">
    <w:panose1 w:val="05040102010807070707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04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pPr>
      <w:widowControl/>
    </w:pPr>
    <w:rPr>
      <w:rFonts w:ascii="Calibri" w:hAnsi="Calibri" w:eastAsia="Calibri" w:cs="Times New Roman"/>
      <w:color w:val="auto"/>
      <w:sz w:val="24"/>
      <w:szCs w:val="24"/>
      <w:lang w:val="ru-RU" w:eastAsia="zh-CN" w:bidi="ar-SA"/>
    </w:rPr>
  </w:style>
  <w:style w:type="character" w:styleId="598">
    <w:name w:val="Основной шрифт абзаца"/>
    <w:qFormat/>
  </w:style>
  <w:style w:type="character" w:styleId="599">
    <w:name w:val="Hyperlink"/>
    <w:rPr>
      <w:color w:val="0563c1"/>
      <w:u w:val="single"/>
    </w:rPr>
  </w:style>
  <w:style w:type="character" w:styleId="600">
    <w:name w:val="Unresolved Mention"/>
    <w:qFormat/>
    <w:rPr>
      <w:color w:val="605e5c"/>
      <w:shd w:val="clear" w:color="auto" w:fill="e1dfdd"/>
    </w:rPr>
  </w:style>
  <w:style w:type="paragraph" w:styleId="601">
    <w:name w:val="Heading"/>
    <w:basedOn w:val="597"/>
    <w:next w:val="60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02">
    <w:name w:val="Body Text"/>
    <w:basedOn w:val="597"/>
    <w:pPr>
      <w:spacing w:before="0" w:after="140" w:line="276" w:lineRule="auto"/>
    </w:pPr>
  </w:style>
  <w:style w:type="paragraph" w:styleId="603">
    <w:name w:val="List"/>
    <w:basedOn w:val="602"/>
  </w:style>
  <w:style w:type="paragraph" w:styleId="604">
    <w:name w:val="Caption"/>
    <w:basedOn w:val="59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05">
    <w:name w:val="Index"/>
    <w:basedOn w:val="597"/>
    <w:qFormat/>
    <w:pPr>
      <w:suppressLineNumbers/>
    </w:pPr>
  </w:style>
  <w:style w:type="paragraph" w:styleId="606">
    <w:name w:val="Абзац списка"/>
    <w:basedOn w:val="597"/>
    <w:qFormat/>
    <w:pPr>
      <w:contextualSpacing/>
      <w:ind w:left="720" w:firstLine="0"/>
      <w:spacing w:before="0" w:after="0"/>
    </w:pPr>
  </w:style>
  <w:style w:type="character" w:styleId="725" w:default="1">
    <w:name w:val="Default Paragraph Font"/>
    <w:uiPriority w:val="1"/>
    <w:semiHidden/>
    <w:unhideWhenUsed/>
  </w:style>
  <w:style w:type="numbering" w:styleId="726" w:default="1">
    <w:name w:val="No List"/>
    <w:uiPriority w:val="99"/>
    <w:semiHidden/>
    <w:unhideWhenUsed/>
  </w:style>
  <w:style w:type="table" w:styleId="7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bolshayaperemena.online/?utm_source=region&amp;utm_medium=krasnoyar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sheglakova</dc:creator>
  <cp:keywords> </cp:keywords>
  <dc:description/>
  <dc:language>en-US</dc:language>
  <cp:lastModifiedBy>Евгений Свиридов</cp:lastModifiedBy>
  <cp:revision>8</cp:revision>
  <dcterms:created xsi:type="dcterms:W3CDTF">2023-04-04T12:16:00Z</dcterms:created>
  <dcterms:modified xsi:type="dcterms:W3CDTF">2023-04-17T08:59:49Z</dcterms:modified>
</cp:coreProperties>
</file>