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D9" w:rsidRPr="004032BB" w:rsidRDefault="00F472BD">
      <w:pPr>
        <w:rPr>
          <w:rFonts w:ascii="Times New Roman" w:hAnsi="Times New Roman" w:cs="Times New Roman"/>
          <w:b/>
          <w:sz w:val="28"/>
          <w:szCs w:val="28"/>
        </w:rPr>
      </w:pPr>
      <w:r w:rsidRPr="004032BB">
        <w:rPr>
          <w:rFonts w:ascii="Times New Roman" w:hAnsi="Times New Roman" w:cs="Times New Roman"/>
          <w:b/>
          <w:sz w:val="32"/>
          <w:szCs w:val="32"/>
        </w:rPr>
        <w:t>Тезисы к практике КСО по ИОП</w:t>
      </w:r>
      <w:r w:rsidR="004032B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032BB" w:rsidRPr="004032BB">
        <w:rPr>
          <w:rFonts w:ascii="Times New Roman" w:hAnsi="Times New Roman" w:cs="Times New Roman"/>
          <w:b/>
          <w:sz w:val="28"/>
          <w:szCs w:val="28"/>
        </w:rPr>
        <w:t>МБОУ «Брянковская средняя школа  № 5», МБОУ «</w:t>
      </w:r>
      <w:proofErr w:type="spellStart"/>
      <w:r w:rsidR="004032BB" w:rsidRPr="004032BB">
        <w:rPr>
          <w:rFonts w:ascii="Times New Roman" w:hAnsi="Times New Roman" w:cs="Times New Roman"/>
          <w:b/>
          <w:sz w:val="28"/>
          <w:szCs w:val="28"/>
        </w:rPr>
        <w:t>Вангашская</w:t>
      </w:r>
      <w:proofErr w:type="spellEnd"/>
      <w:r w:rsidR="004032BB" w:rsidRPr="004032BB">
        <w:rPr>
          <w:rFonts w:ascii="Times New Roman" w:hAnsi="Times New Roman" w:cs="Times New Roman"/>
          <w:b/>
          <w:sz w:val="28"/>
          <w:szCs w:val="28"/>
        </w:rPr>
        <w:t xml:space="preserve"> средняя школа № 8»</w:t>
      </w:r>
    </w:p>
    <w:p w:rsidR="007B6027" w:rsidRPr="00C2139B" w:rsidRDefault="007B6027">
      <w:pPr>
        <w:rPr>
          <w:rFonts w:ascii="Times New Roman" w:hAnsi="Times New Roman" w:cs="Times New Roman"/>
          <w:b/>
          <w:sz w:val="28"/>
          <w:szCs w:val="28"/>
        </w:rPr>
      </w:pPr>
      <w:r w:rsidRPr="007B6027">
        <w:rPr>
          <w:rFonts w:ascii="Times New Roman" w:hAnsi="Times New Roman" w:cs="Times New Roman"/>
          <w:b/>
          <w:sz w:val="28"/>
          <w:szCs w:val="28"/>
        </w:rPr>
        <w:t>Из</w:t>
      </w:r>
      <w:r w:rsidRPr="007B6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0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новой образовательной практик</w:t>
      </w:r>
      <w:r w:rsidR="00AC68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</w:t>
      </w:r>
      <w:r w:rsidR="006130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«Концепция развития школьного обучения в сельских муниципальных  районах Красноярского края</w:t>
      </w:r>
    </w:p>
    <w:p w:rsidR="009D00E1" w:rsidRPr="00CB2401" w:rsidRDefault="005D0164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В Красноярском крае всегда особое внимание уделялось сельскому сектору общего образования. В 2015 году Законодательное собрание края поставило перед Министерством образования вопрос о разработке программы или концепции  малокомплектной сельской школы.  Ведущими субъектами организации сем</w:t>
      </w:r>
      <w:r w:rsidR="00611B82" w:rsidRPr="00CB2401">
        <w:rPr>
          <w:rFonts w:ascii="Times New Roman" w:hAnsi="Times New Roman" w:cs="Times New Roman"/>
          <w:sz w:val="24"/>
          <w:szCs w:val="24"/>
        </w:rPr>
        <w:t>инаров и разработки концепции  вы</w:t>
      </w:r>
      <w:r w:rsidRPr="00CB2401">
        <w:rPr>
          <w:rFonts w:ascii="Times New Roman" w:hAnsi="Times New Roman" w:cs="Times New Roman"/>
          <w:sz w:val="24"/>
          <w:szCs w:val="24"/>
        </w:rPr>
        <w:t xml:space="preserve">ступили </w:t>
      </w:r>
      <w:r w:rsidR="00982B54" w:rsidRPr="00CB2401">
        <w:rPr>
          <w:rFonts w:ascii="Times New Roman" w:hAnsi="Times New Roman" w:cs="Times New Roman"/>
          <w:sz w:val="24"/>
          <w:szCs w:val="24"/>
        </w:rPr>
        <w:t>Маргарита Васильевна Минова</w:t>
      </w:r>
      <w:r w:rsidR="005E400F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="004032BB">
        <w:rPr>
          <w:rFonts w:ascii="Times New Roman" w:hAnsi="Times New Roman" w:cs="Times New Roman"/>
          <w:sz w:val="24"/>
          <w:szCs w:val="24"/>
        </w:rPr>
        <w:t xml:space="preserve"> - </w:t>
      </w:r>
      <w:r w:rsidR="005E400F" w:rsidRPr="00CB2401">
        <w:rPr>
          <w:rFonts w:ascii="Times New Roman" w:hAnsi="Times New Roman" w:cs="Times New Roman"/>
          <w:sz w:val="24"/>
          <w:szCs w:val="24"/>
        </w:rPr>
        <w:t>кандидат педагогических наук, заведующая лабораторией методологии и технологии коллективного способа обучение по ИОП обучающихся</w:t>
      </w:r>
      <w:r w:rsidR="00982B54" w:rsidRPr="00CB2401">
        <w:rPr>
          <w:rFonts w:ascii="Times New Roman" w:hAnsi="Times New Roman" w:cs="Times New Roman"/>
          <w:sz w:val="24"/>
          <w:szCs w:val="24"/>
        </w:rPr>
        <w:t xml:space="preserve"> и Владимир </w:t>
      </w:r>
      <w:r w:rsidRPr="00CB2401">
        <w:rPr>
          <w:rFonts w:ascii="Times New Roman" w:hAnsi="Times New Roman" w:cs="Times New Roman"/>
          <w:sz w:val="24"/>
          <w:szCs w:val="24"/>
        </w:rPr>
        <w:t>Борисович Лебединцев</w:t>
      </w:r>
      <w:r w:rsidR="004A30F2" w:rsidRPr="00CB2401">
        <w:rPr>
          <w:rFonts w:ascii="Times New Roman" w:hAnsi="Times New Roman" w:cs="Times New Roman"/>
          <w:sz w:val="24"/>
          <w:szCs w:val="24"/>
        </w:rPr>
        <w:t xml:space="preserve"> – ведущий научный сотрудник Красноярского ИПК работников образования, доцент, член-корреспондент Академии педагогических и социальных наук, кандидат педагогических наук.</w:t>
      </w:r>
      <w:r w:rsidRPr="00CB2401">
        <w:rPr>
          <w:rFonts w:ascii="Times New Roman" w:hAnsi="Times New Roman" w:cs="Times New Roman"/>
          <w:sz w:val="24"/>
          <w:szCs w:val="24"/>
        </w:rPr>
        <w:t xml:space="preserve"> Материалы обсуждались на совещаниях директоров школ, проводимых </w:t>
      </w:r>
      <w:r w:rsidR="00341060" w:rsidRPr="00CB2401">
        <w:rPr>
          <w:rFonts w:ascii="Times New Roman" w:hAnsi="Times New Roman" w:cs="Times New Roman"/>
          <w:sz w:val="24"/>
          <w:szCs w:val="24"/>
        </w:rPr>
        <w:t xml:space="preserve"> в </w:t>
      </w:r>
      <w:r w:rsidRPr="00CB2401">
        <w:rPr>
          <w:rFonts w:ascii="Times New Roman" w:hAnsi="Times New Roman" w:cs="Times New Roman"/>
          <w:sz w:val="24"/>
          <w:szCs w:val="24"/>
        </w:rPr>
        <w:t xml:space="preserve"> пяти округах края. В </w:t>
      </w:r>
      <w:r w:rsidR="00611B82" w:rsidRPr="00CB2401">
        <w:rPr>
          <w:rFonts w:ascii="Times New Roman" w:hAnsi="Times New Roman" w:cs="Times New Roman"/>
          <w:sz w:val="24"/>
          <w:szCs w:val="24"/>
        </w:rPr>
        <w:t xml:space="preserve">итоге </w:t>
      </w:r>
      <w:r w:rsidR="00E23625" w:rsidRPr="00CB2401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611B82" w:rsidRPr="00CB2401">
        <w:rPr>
          <w:rFonts w:ascii="Times New Roman" w:hAnsi="Times New Roman" w:cs="Times New Roman"/>
          <w:sz w:val="24"/>
          <w:szCs w:val="24"/>
        </w:rPr>
        <w:t xml:space="preserve"> поня</w:t>
      </w:r>
      <w:r w:rsidR="00E23625" w:rsidRPr="00CB2401">
        <w:rPr>
          <w:rFonts w:ascii="Times New Roman" w:hAnsi="Times New Roman" w:cs="Times New Roman"/>
          <w:sz w:val="24"/>
          <w:szCs w:val="24"/>
        </w:rPr>
        <w:t>тно</w:t>
      </w:r>
      <w:r w:rsidR="00611B82" w:rsidRPr="00CB2401">
        <w:rPr>
          <w:rFonts w:ascii="Times New Roman" w:hAnsi="Times New Roman" w:cs="Times New Roman"/>
          <w:sz w:val="24"/>
          <w:szCs w:val="24"/>
        </w:rPr>
        <w:t>, что решать проблемы малокомплектной  школы – достаточно узкая и малопродуктивная задача. Необходимо переустраивать весь сектор общего образования в сельских территориях, при этом сосредотачивать усилия не на  совершенствовании обучения, а на его развитии.</w:t>
      </w:r>
    </w:p>
    <w:p w:rsidR="00611B82" w:rsidRPr="00CB2401" w:rsidRDefault="00611B82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Концепция одобрена Общественным советом при министерстве</w:t>
      </w:r>
      <w:r w:rsidR="00341060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Pr="00CB2401">
        <w:rPr>
          <w:rFonts w:ascii="Times New Roman" w:hAnsi="Times New Roman" w:cs="Times New Roman"/>
          <w:sz w:val="24"/>
          <w:szCs w:val="24"/>
        </w:rPr>
        <w:t>Кр</w:t>
      </w:r>
      <w:r w:rsidR="004032BB">
        <w:rPr>
          <w:rFonts w:ascii="Times New Roman" w:hAnsi="Times New Roman" w:cs="Times New Roman"/>
          <w:sz w:val="24"/>
          <w:szCs w:val="24"/>
        </w:rPr>
        <w:t xml:space="preserve">асноярского </w:t>
      </w:r>
      <w:r w:rsidR="00341060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Pr="00CB2401">
        <w:rPr>
          <w:rFonts w:ascii="Times New Roman" w:hAnsi="Times New Roman" w:cs="Times New Roman"/>
          <w:sz w:val="24"/>
          <w:szCs w:val="24"/>
        </w:rPr>
        <w:t>края.</w:t>
      </w:r>
      <w:r w:rsidR="000E21FF" w:rsidRPr="00CB2401">
        <w:rPr>
          <w:rFonts w:ascii="Times New Roman" w:hAnsi="Times New Roman" w:cs="Times New Roman"/>
          <w:sz w:val="24"/>
          <w:szCs w:val="24"/>
        </w:rPr>
        <w:t xml:space="preserve"> Она</w:t>
      </w:r>
      <w:r w:rsidRPr="00CB2401">
        <w:rPr>
          <w:rFonts w:ascii="Times New Roman" w:hAnsi="Times New Roman" w:cs="Times New Roman"/>
          <w:sz w:val="24"/>
          <w:szCs w:val="24"/>
        </w:rPr>
        <w:t xml:space="preserve"> является основой для принятия управленческих решений и планов деятельности министерства, ИПК, муниципальных районов и школ. Предстоит большая </w:t>
      </w:r>
      <w:r w:rsidR="00E23625" w:rsidRPr="00CB2401">
        <w:rPr>
          <w:rFonts w:ascii="Times New Roman" w:hAnsi="Times New Roman" w:cs="Times New Roman"/>
          <w:sz w:val="24"/>
          <w:szCs w:val="24"/>
        </w:rPr>
        <w:t xml:space="preserve"> научная и </w:t>
      </w:r>
      <w:r w:rsidRPr="00CB2401">
        <w:rPr>
          <w:rFonts w:ascii="Times New Roman" w:hAnsi="Times New Roman" w:cs="Times New Roman"/>
          <w:sz w:val="24"/>
          <w:szCs w:val="24"/>
        </w:rPr>
        <w:t xml:space="preserve">практическая работа не менее чем на 5 лет. В результате должны появиться целостные образцы действующих школ или отдельные </w:t>
      </w:r>
      <w:r w:rsidRPr="00CB2401">
        <w:rPr>
          <w:rFonts w:ascii="Times New Roman" w:hAnsi="Times New Roman" w:cs="Times New Roman"/>
          <w:b/>
          <w:sz w:val="24"/>
          <w:szCs w:val="24"/>
        </w:rPr>
        <w:t xml:space="preserve">футурозоны, </w:t>
      </w:r>
      <w:r w:rsidRPr="00CB2401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E23625" w:rsidRPr="00CB2401">
        <w:rPr>
          <w:rFonts w:ascii="Times New Roman" w:hAnsi="Times New Roman" w:cs="Times New Roman"/>
          <w:sz w:val="24"/>
          <w:szCs w:val="24"/>
        </w:rPr>
        <w:t xml:space="preserve">- </w:t>
      </w:r>
      <w:r w:rsidRPr="00CB2401">
        <w:rPr>
          <w:rFonts w:ascii="Times New Roman" w:hAnsi="Times New Roman" w:cs="Times New Roman"/>
          <w:sz w:val="24"/>
          <w:szCs w:val="24"/>
        </w:rPr>
        <w:t>рас</w:t>
      </w:r>
      <w:r w:rsidR="000E21FF" w:rsidRPr="00CB2401">
        <w:rPr>
          <w:rFonts w:ascii="Times New Roman" w:hAnsi="Times New Roman" w:cs="Times New Roman"/>
          <w:sz w:val="24"/>
          <w:szCs w:val="24"/>
        </w:rPr>
        <w:t>пространение полученной практики</w:t>
      </w:r>
      <w:r w:rsidRPr="00CB2401">
        <w:rPr>
          <w:rFonts w:ascii="Times New Roman" w:hAnsi="Times New Roman" w:cs="Times New Roman"/>
          <w:sz w:val="24"/>
          <w:szCs w:val="24"/>
        </w:rPr>
        <w:t>.  Футурозоны -  это фрагменты новой практики обучения образовательного процесса, в котором реализованы все главные концептуальные и технологические идеи системы коллективного обучения на основе индивидуальных образовательных программ</w:t>
      </w:r>
      <w:r w:rsidR="00FF3C0F" w:rsidRPr="00CB2401">
        <w:rPr>
          <w:rFonts w:ascii="Times New Roman" w:hAnsi="Times New Roman" w:cs="Times New Roman"/>
          <w:sz w:val="24"/>
          <w:szCs w:val="24"/>
        </w:rPr>
        <w:t xml:space="preserve">. Понятно, что результаты реализации концепции могут быть и </w:t>
      </w:r>
      <w:proofErr w:type="gramStart"/>
      <w:r w:rsidR="00FF3C0F" w:rsidRPr="00CB2401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FF3C0F" w:rsidRPr="00CB2401">
        <w:rPr>
          <w:rFonts w:ascii="Times New Roman" w:hAnsi="Times New Roman" w:cs="Times New Roman"/>
          <w:sz w:val="24"/>
          <w:szCs w:val="24"/>
        </w:rPr>
        <w:t xml:space="preserve"> использованы и в городских школах, поскольку поставлен вопрос не о частных улучшениях общего образования, а о принципиальной смене типа учебного процесса. Но пока работы будут развёрнуты в части сельского сектора  общего образования</w:t>
      </w:r>
    </w:p>
    <w:p w:rsidR="004A30F2" w:rsidRPr="00CB2401" w:rsidRDefault="004A30F2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Развитие цивилизации всё больше начинает зависеть от способности людей налаживать продуктивное сотрудничество. Неслучайно, одна из основных задач образования – </w:t>
      </w:r>
      <w:r w:rsidRPr="004032BB">
        <w:rPr>
          <w:rFonts w:ascii="Times New Roman" w:hAnsi="Times New Roman" w:cs="Times New Roman"/>
          <w:b/>
          <w:sz w:val="24"/>
          <w:szCs w:val="24"/>
        </w:rPr>
        <w:t>формирование умений строить взаимовыгодные отношения, согласовывать действия, решать командные задачи, организовывать взаимодействия между людьми.</w:t>
      </w:r>
      <w:r w:rsidRPr="00CB2401">
        <w:rPr>
          <w:rFonts w:ascii="Times New Roman" w:hAnsi="Times New Roman" w:cs="Times New Roman"/>
          <w:sz w:val="24"/>
          <w:szCs w:val="24"/>
        </w:rPr>
        <w:t xml:space="preserve"> Решить эту задачу</w:t>
      </w:r>
      <w:proofErr w:type="gramStart"/>
      <w:r w:rsidRPr="00CB2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401">
        <w:rPr>
          <w:rFonts w:ascii="Times New Roman" w:hAnsi="Times New Roman" w:cs="Times New Roman"/>
          <w:sz w:val="24"/>
          <w:szCs w:val="24"/>
        </w:rPr>
        <w:t xml:space="preserve"> по большому счёту, невозможно, если в основу организации образовательного процесса не положить сотрудничество между всеми его участниками.  </w:t>
      </w:r>
    </w:p>
    <w:p w:rsidR="00C2139B" w:rsidRPr="00CB2401" w:rsidRDefault="00C2139B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lastRenderedPageBreak/>
        <w:t>В современных условиях усиливается значимость сельской школы</w:t>
      </w:r>
      <w:r w:rsidR="0046374C" w:rsidRPr="00CB2401">
        <w:rPr>
          <w:rFonts w:ascii="Times New Roman" w:hAnsi="Times New Roman" w:cs="Times New Roman"/>
          <w:sz w:val="24"/>
          <w:szCs w:val="24"/>
        </w:rPr>
        <w:t xml:space="preserve"> в части формирования у детей самостоятельности, </w:t>
      </w:r>
      <w:r w:rsidR="00055591" w:rsidRPr="00CB2401">
        <w:rPr>
          <w:rFonts w:ascii="Times New Roman" w:hAnsi="Times New Roman" w:cs="Times New Roman"/>
          <w:sz w:val="24"/>
          <w:szCs w:val="24"/>
        </w:rPr>
        <w:t xml:space="preserve"> коммуникативности, </w:t>
      </w:r>
      <w:r w:rsidR="0046374C" w:rsidRPr="00CB2401">
        <w:rPr>
          <w:rFonts w:ascii="Times New Roman" w:hAnsi="Times New Roman" w:cs="Times New Roman"/>
          <w:sz w:val="24"/>
          <w:szCs w:val="24"/>
        </w:rPr>
        <w:t>навыков коллективного труда, ответственности за малую родину,</w:t>
      </w:r>
      <w:r w:rsidR="00055591" w:rsidRPr="00CB2401">
        <w:rPr>
          <w:rFonts w:ascii="Times New Roman" w:hAnsi="Times New Roman" w:cs="Times New Roman"/>
          <w:sz w:val="24"/>
          <w:szCs w:val="24"/>
        </w:rPr>
        <w:t xml:space="preserve"> за формирование высоко - д</w:t>
      </w:r>
      <w:r w:rsidR="009041C1" w:rsidRPr="00CB2401">
        <w:rPr>
          <w:rFonts w:ascii="Times New Roman" w:hAnsi="Times New Roman" w:cs="Times New Roman"/>
          <w:sz w:val="24"/>
          <w:szCs w:val="24"/>
        </w:rPr>
        <w:t xml:space="preserve">уховной и нравственной личности. </w:t>
      </w:r>
      <w:r w:rsidR="0046374C" w:rsidRPr="00CB2401">
        <w:rPr>
          <w:rFonts w:ascii="Times New Roman" w:hAnsi="Times New Roman" w:cs="Times New Roman"/>
          <w:sz w:val="24"/>
          <w:szCs w:val="24"/>
        </w:rPr>
        <w:t>Это позволит выпускнику достойно жить и работать как в селе, так и в городе. В сельской местности проблемы школьного образования, характерные для всего российского образования, обостряются в связи с ограниченностью ресурсов, малочисленностью,  наличием значительного числа детей с ограниченными возможностями здоровья.</w:t>
      </w:r>
      <w:r w:rsidR="009041C1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="00A07CC6" w:rsidRPr="00CB2401">
        <w:rPr>
          <w:rFonts w:ascii="Times New Roman" w:hAnsi="Times New Roman" w:cs="Times New Roman"/>
          <w:sz w:val="24"/>
          <w:szCs w:val="24"/>
        </w:rPr>
        <w:t>Введение коллективной формы организации учебных занятий как системообразующего фактора всего учебно-воспитательного процесса открывает объективные возможности каждому ученику (школьнику) обучаться по способностям, то есть продвигаться вперёд при изучении программного материала в своём темпе. Новая система такова, что в ней более всего нуждается современное демократическое общество.</w:t>
      </w:r>
    </w:p>
    <w:p w:rsidR="004A30F2" w:rsidRPr="00CB2401" w:rsidRDefault="004A30F2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Образовательный процесс, предполагающий высокую степень коллективности своей организации, позволяет не только обеспечить формирование у обучающихся умений сотрудничества, но и реализовать их индивидуальные образовательные программы.</w:t>
      </w:r>
    </w:p>
    <w:p w:rsidR="00170037" w:rsidRPr="00CB2401" w:rsidRDefault="00A07CC6" w:rsidP="009041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20E">
        <w:rPr>
          <w:rFonts w:ascii="Times New Roman" w:hAnsi="Times New Roman" w:cs="Times New Roman"/>
          <w:b/>
          <w:sz w:val="28"/>
          <w:szCs w:val="28"/>
        </w:rPr>
        <w:t xml:space="preserve">ИОП </w:t>
      </w:r>
      <w:r w:rsidRPr="0013020E">
        <w:rPr>
          <w:rFonts w:ascii="Times New Roman" w:hAnsi="Times New Roman" w:cs="Times New Roman"/>
          <w:sz w:val="28"/>
          <w:szCs w:val="28"/>
        </w:rPr>
        <w:t xml:space="preserve">-  </w:t>
      </w:r>
      <w:r w:rsidRPr="00CB2401">
        <w:rPr>
          <w:rFonts w:ascii="Times New Roman" w:hAnsi="Times New Roman" w:cs="Times New Roman"/>
          <w:sz w:val="24"/>
          <w:szCs w:val="24"/>
        </w:rPr>
        <w:t>представления обучающегося о его предстоящей образовательной деятельности (учении, обучении, самовоспитании..), её целях, содержании, результатах и со-бытийных ситуациях их достижения (времени, месте, и проце</w:t>
      </w:r>
      <w:r w:rsidR="00170037" w:rsidRPr="00CB2401">
        <w:rPr>
          <w:rFonts w:ascii="Times New Roman" w:hAnsi="Times New Roman" w:cs="Times New Roman"/>
          <w:sz w:val="24"/>
          <w:szCs w:val="24"/>
        </w:rPr>
        <w:t>дурах взаимодействия субъектов, средствах), фиксируемые в различных учебно-методических материалах, не закрепляемых нормативно.</w:t>
      </w:r>
      <w:proofErr w:type="gramEnd"/>
      <w:r w:rsidR="005E400F" w:rsidRPr="00CB2401">
        <w:rPr>
          <w:rFonts w:ascii="Times New Roman" w:hAnsi="Times New Roman" w:cs="Times New Roman"/>
          <w:sz w:val="24"/>
          <w:szCs w:val="24"/>
        </w:rPr>
        <w:t xml:space="preserve">   </w:t>
      </w:r>
      <w:r w:rsidR="00170037" w:rsidRPr="00CB2401">
        <w:rPr>
          <w:rFonts w:ascii="Times New Roman" w:hAnsi="Times New Roman" w:cs="Times New Roman"/>
          <w:sz w:val="24"/>
          <w:szCs w:val="24"/>
        </w:rPr>
        <w:t>ИОП не является разновидностью образовательной программы ОО</w:t>
      </w:r>
    </w:p>
    <w:p w:rsidR="00170037" w:rsidRPr="00CB2401" w:rsidRDefault="00170037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13020E">
        <w:rPr>
          <w:rFonts w:ascii="Times New Roman" w:hAnsi="Times New Roman" w:cs="Times New Roman"/>
          <w:b/>
          <w:sz w:val="28"/>
          <w:szCs w:val="28"/>
        </w:rPr>
        <w:t>ИОМ</w:t>
      </w:r>
      <w:r w:rsidRPr="0013020E">
        <w:rPr>
          <w:rFonts w:ascii="Times New Roman" w:hAnsi="Times New Roman" w:cs="Times New Roman"/>
          <w:sz w:val="28"/>
          <w:szCs w:val="28"/>
        </w:rPr>
        <w:t xml:space="preserve"> – </w:t>
      </w:r>
      <w:r w:rsidRPr="00CB2401">
        <w:rPr>
          <w:rFonts w:ascii="Times New Roman" w:hAnsi="Times New Roman" w:cs="Times New Roman"/>
          <w:sz w:val="24"/>
          <w:szCs w:val="24"/>
        </w:rPr>
        <w:t>индивидуальный образовательный (учебный) маршрут некоторая последовательность освоения содержания программы учебного предмета (курса, модуля), определённого для конкретного ученика.</w:t>
      </w:r>
    </w:p>
    <w:p w:rsidR="00576A52" w:rsidRPr="0013020E" w:rsidRDefault="00383EDA">
      <w:pPr>
        <w:rPr>
          <w:rFonts w:ascii="Times New Roman" w:hAnsi="Times New Roman" w:cs="Times New Roman"/>
          <w:b/>
          <w:sz w:val="28"/>
          <w:szCs w:val="28"/>
        </w:rPr>
      </w:pPr>
      <w:r w:rsidRPr="0013020E">
        <w:rPr>
          <w:rFonts w:ascii="Times New Roman" w:hAnsi="Times New Roman" w:cs="Times New Roman"/>
          <w:b/>
          <w:sz w:val="28"/>
          <w:szCs w:val="28"/>
        </w:rPr>
        <w:t>Концепция про развитие</w:t>
      </w:r>
    </w:p>
    <w:p w:rsidR="002E691B" w:rsidRPr="00CB2401" w:rsidRDefault="00383EDA" w:rsidP="002E6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Развитие – всеобщий принцип природы, общества и познания, как исторически протекающих событий. </w:t>
      </w:r>
      <w:r w:rsidR="005E400F" w:rsidRPr="00CB2401">
        <w:rPr>
          <w:rFonts w:ascii="Times New Roman" w:hAnsi="Times New Roman" w:cs="Times New Roman"/>
          <w:sz w:val="24"/>
          <w:szCs w:val="24"/>
        </w:rPr>
        <w:t xml:space="preserve">   </w:t>
      </w:r>
      <w:r w:rsidR="002E691B" w:rsidRPr="00CB2401">
        <w:rPr>
          <w:rFonts w:ascii="Times New Roman" w:hAnsi="Times New Roman" w:cs="Times New Roman"/>
          <w:sz w:val="24"/>
          <w:szCs w:val="24"/>
        </w:rPr>
        <w:t>ПРОИСХОДИТ: Закономерное (направленное) изменение</w:t>
      </w:r>
      <w:r w:rsidR="00975820" w:rsidRPr="00CB2401">
        <w:rPr>
          <w:rFonts w:ascii="Times New Roman" w:hAnsi="Times New Roman" w:cs="Times New Roman"/>
          <w:sz w:val="24"/>
          <w:szCs w:val="24"/>
        </w:rPr>
        <w:t xml:space="preserve">. </w:t>
      </w:r>
      <w:r w:rsidR="002E691B" w:rsidRPr="00CB2401">
        <w:rPr>
          <w:rFonts w:ascii="Times New Roman" w:hAnsi="Times New Roman" w:cs="Times New Roman"/>
          <w:sz w:val="24"/>
          <w:szCs w:val="24"/>
        </w:rPr>
        <w:t>Появляется новое качественное состояние объекта – его состава и структуры.  Происходит структурное усложнение. Совершенствуется механизм развития внутри.</w:t>
      </w:r>
    </w:p>
    <w:p w:rsidR="00CC5CCF" w:rsidRPr="00CB2401" w:rsidRDefault="00576A52" w:rsidP="005E400F">
      <w:pPr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Изменения образования происходят за счёт естественно-стихийных (не организуемых и не управляемых) и искусственно-технических процессов (специально-организуемых и управляемых).</w:t>
      </w:r>
      <w:r w:rsidR="005E400F" w:rsidRPr="00CB2401">
        <w:rPr>
          <w:rFonts w:ascii="Times New Roman" w:hAnsi="Times New Roman" w:cs="Times New Roman"/>
          <w:sz w:val="24"/>
          <w:szCs w:val="24"/>
        </w:rPr>
        <w:t xml:space="preserve">   </w:t>
      </w:r>
      <w:r w:rsidRPr="00CB2401">
        <w:rPr>
          <w:rFonts w:ascii="Times New Roman" w:hAnsi="Times New Roman" w:cs="Times New Roman"/>
          <w:sz w:val="24"/>
          <w:szCs w:val="24"/>
        </w:rPr>
        <w:t xml:space="preserve">Мировозренческой основой развития обучения является понимание назревшей </w:t>
      </w:r>
      <w:r w:rsidR="009041C1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Pr="00CB2401">
        <w:rPr>
          <w:rFonts w:ascii="Times New Roman" w:hAnsi="Times New Roman" w:cs="Times New Roman"/>
          <w:sz w:val="24"/>
          <w:szCs w:val="24"/>
        </w:rPr>
        <w:t xml:space="preserve">необходимости перехода к всеобщему сотрудничеству субъектов совместного бытия. Сотрудничество должно стать ведущим типом отношений в обществе, а, следовательно, и в учебной группе, и между педагогами, и во взаимодействии  школы с окружающими структурами. </w:t>
      </w:r>
      <w:r w:rsidR="009041C1" w:rsidRPr="00CB2401">
        <w:rPr>
          <w:rFonts w:ascii="Times New Roman" w:hAnsi="Times New Roman" w:cs="Times New Roman"/>
          <w:sz w:val="24"/>
          <w:szCs w:val="24"/>
        </w:rPr>
        <w:t>Ч</w:t>
      </w:r>
      <w:r w:rsidRPr="00CB2401">
        <w:rPr>
          <w:rFonts w:ascii="Times New Roman" w:hAnsi="Times New Roman" w:cs="Times New Roman"/>
          <w:sz w:val="24"/>
          <w:szCs w:val="24"/>
        </w:rPr>
        <w:t>еловек, созидающий в сотрудничестве с другими, управляющий своими потребностями и способностями – незыблемая ценность общественного прогресса. Интеллектуальный и материальный труд</w:t>
      </w:r>
      <w:r w:rsidR="00CC5CCF" w:rsidRPr="00CB2401">
        <w:rPr>
          <w:rFonts w:ascii="Times New Roman" w:hAnsi="Times New Roman" w:cs="Times New Roman"/>
          <w:sz w:val="24"/>
          <w:szCs w:val="24"/>
        </w:rPr>
        <w:t xml:space="preserve">, духовные усилия, направленные на  самоизменение, </w:t>
      </w:r>
      <w:r w:rsidR="00CC5CCF" w:rsidRPr="00CB2401">
        <w:rPr>
          <w:rFonts w:ascii="Times New Roman" w:hAnsi="Times New Roman" w:cs="Times New Roman"/>
          <w:sz w:val="24"/>
          <w:szCs w:val="24"/>
        </w:rPr>
        <w:lastRenderedPageBreak/>
        <w:t xml:space="preserve">поддержку друг друга в достижении личных и общих  целей являются основой плодотворной образовательной среды. Человек </w:t>
      </w:r>
      <w:r w:rsidR="000E21FF" w:rsidRPr="00CB2401">
        <w:rPr>
          <w:rFonts w:ascii="Times New Roman" w:hAnsi="Times New Roman" w:cs="Times New Roman"/>
          <w:sz w:val="24"/>
          <w:szCs w:val="24"/>
        </w:rPr>
        <w:t xml:space="preserve"> - </w:t>
      </w:r>
      <w:r w:rsidR="00CC5CCF" w:rsidRPr="00CB2401">
        <w:rPr>
          <w:rFonts w:ascii="Times New Roman" w:hAnsi="Times New Roman" w:cs="Times New Roman"/>
          <w:sz w:val="24"/>
          <w:szCs w:val="24"/>
        </w:rPr>
        <w:t xml:space="preserve"> главной её целью и основным средством. Такая образовательная среда позволяет каждому достичь высокого уровня образования через разнообразные, специально организованные и стихийные кооперации с другими (детьми и взрослыми).</w:t>
      </w:r>
    </w:p>
    <w:p w:rsidR="00666BE5" w:rsidRPr="00CB2401" w:rsidRDefault="00666BE5" w:rsidP="009041C1">
      <w:pPr>
        <w:jc w:val="both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Одним из сложных форм кооперации участников учебных занятий, основанных на ИОП обучающихся, является наличие учительской кооперации. Возникновение такого нового явления, как учительская кооперация связано с особенностями комплектования коллективов учащихся: объединение нескольких классов одной параллели или создание  (РВГ), разновозрастной учебной группы. Для школ с параллельными классами приемлемы оба варианта, а для малочисленных школ – 2 вариант.</w:t>
      </w:r>
    </w:p>
    <w:p w:rsidR="00CC5CCF" w:rsidRPr="00E95D4F" w:rsidRDefault="00F472BD" w:rsidP="00CC5CCF">
      <w:pPr>
        <w:rPr>
          <w:rFonts w:ascii="Times New Roman" w:hAnsi="Times New Roman" w:cs="Times New Roman"/>
          <w:b/>
          <w:sz w:val="28"/>
          <w:szCs w:val="28"/>
        </w:rPr>
      </w:pPr>
      <w:r w:rsidRPr="001302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3639" w:rsidRPr="00E95D4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Стратегические ориентиры развития школьного обучения (о которых сказано выше)   задают </w:t>
      </w:r>
      <w:r w:rsidR="00E95D4F" w:rsidRPr="00E95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639" w:rsidRPr="00E95D4F">
        <w:rPr>
          <w:rFonts w:ascii="Times New Roman" w:hAnsi="Times New Roman" w:cs="Times New Roman"/>
          <w:b/>
          <w:sz w:val="28"/>
          <w:szCs w:val="28"/>
        </w:rPr>
        <w:t>т</w:t>
      </w:r>
      <w:r w:rsidR="00CC5CCF" w:rsidRPr="00E95D4F">
        <w:rPr>
          <w:rFonts w:ascii="Times New Roman" w:hAnsi="Times New Roman" w:cs="Times New Roman"/>
          <w:b/>
          <w:sz w:val="28"/>
          <w:szCs w:val="28"/>
        </w:rPr>
        <w:t>ехнологический</w:t>
      </w:r>
      <w:r w:rsidR="007972F1" w:rsidRPr="00E95D4F">
        <w:rPr>
          <w:rFonts w:ascii="Times New Roman" w:hAnsi="Times New Roman" w:cs="Times New Roman"/>
          <w:b/>
          <w:sz w:val="28"/>
          <w:szCs w:val="28"/>
        </w:rPr>
        <w:t xml:space="preserve"> инвариант в построении обучения</w:t>
      </w:r>
      <w:r w:rsidR="00873639" w:rsidRPr="00E95D4F">
        <w:rPr>
          <w:rFonts w:ascii="Times New Roman" w:hAnsi="Times New Roman" w:cs="Times New Roman"/>
          <w:b/>
          <w:sz w:val="28"/>
          <w:szCs w:val="28"/>
        </w:rPr>
        <w:t>:</w:t>
      </w:r>
    </w:p>
    <w:p w:rsidR="0085671B" w:rsidRPr="00E95D4F" w:rsidRDefault="00163A3B" w:rsidP="008736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>нефронтальные занятия,</w:t>
      </w:r>
    </w:p>
    <w:p w:rsidR="0085671B" w:rsidRPr="00E95D4F" w:rsidRDefault="00163A3B" w:rsidP="008736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(учебные) маршруты и программы </w:t>
      </w:r>
      <w:proofErr w:type="gramStart"/>
      <w:r w:rsidRPr="00E95D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5D4F">
        <w:rPr>
          <w:rFonts w:ascii="Times New Roman" w:hAnsi="Times New Roman" w:cs="Times New Roman"/>
          <w:sz w:val="24"/>
          <w:szCs w:val="24"/>
        </w:rPr>
        <w:t>,</w:t>
      </w:r>
    </w:p>
    <w:p w:rsidR="00873639" w:rsidRPr="00E95D4F" w:rsidRDefault="00873639" w:rsidP="0087363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>всеобщее сотрудничество участников обучения</w:t>
      </w:r>
    </w:p>
    <w:p w:rsidR="00873639" w:rsidRPr="00E95D4F" w:rsidRDefault="00873639" w:rsidP="00873639">
      <w:pPr>
        <w:pStyle w:val="a7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7972F1" w:rsidRPr="00E95D4F" w:rsidRDefault="00C565D4" w:rsidP="00CC5CCF">
      <w:pPr>
        <w:rPr>
          <w:rFonts w:ascii="Times New Roman" w:hAnsi="Times New Roman" w:cs="Times New Roman"/>
          <w:b/>
          <w:sz w:val="28"/>
          <w:szCs w:val="28"/>
        </w:rPr>
      </w:pPr>
      <w:r w:rsidRPr="00E95D4F">
        <w:rPr>
          <w:rFonts w:ascii="Times New Roman" w:hAnsi="Times New Roman" w:cs="Times New Roman"/>
          <w:b/>
          <w:sz w:val="28"/>
          <w:szCs w:val="28"/>
        </w:rPr>
        <w:t>Т</w:t>
      </w:r>
      <w:r w:rsidR="007972F1" w:rsidRPr="00E95D4F">
        <w:rPr>
          <w:rFonts w:ascii="Times New Roman" w:hAnsi="Times New Roman" w:cs="Times New Roman"/>
          <w:b/>
          <w:sz w:val="28"/>
          <w:szCs w:val="28"/>
        </w:rPr>
        <w:t>ипы учебных занятий по технологии КСО</w:t>
      </w:r>
    </w:p>
    <w:p w:rsidR="00C565D4" w:rsidRPr="00E95D4F" w:rsidRDefault="00C565D4" w:rsidP="00CC5CCF">
      <w:p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>- индивидуальные занятия</w:t>
      </w:r>
    </w:p>
    <w:p w:rsidR="00C565D4" w:rsidRPr="00E95D4F" w:rsidRDefault="00C565D4" w:rsidP="00CC5CCF">
      <w:p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>- групповые занятия</w:t>
      </w:r>
    </w:p>
    <w:p w:rsidR="00C565D4" w:rsidRDefault="00C565D4" w:rsidP="00CC5CCF">
      <w:p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>- коллективные занятия</w:t>
      </w:r>
    </w:p>
    <w:p w:rsidR="007972F1" w:rsidRPr="0013020E" w:rsidRDefault="007972F1" w:rsidP="007972F1">
      <w:pPr>
        <w:rPr>
          <w:rFonts w:ascii="Times New Roman" w:hAnsi="Times New Roman" w:cs="Times New Roman"/>
          <w:b/>
          <w:sz w:val="28"/>
          <w:szCs w:val="28"/>
        </w:rPr>
      </w:pPr>
      <w:r w:rsidRPr="0013020E">
        <w:rPr>
          <w:rFonts w:ascii="Times New Roman" w:hAnsi="Times New Roman" w:cs="Times New Roman"/>
          <w:b/>
          <w:bCs/>
          <w:sz w:val="28"/>
          <w:szCs w:val="28"/>
        </w:rPr>
        <w:t>Новое качественное состояние на уровне системы</w:t>
      </w:r>
    </w:p>
    <w:p w:rsidR="007972F1" w:rsidRPr="00E95D4F" w:rsidRDefault="007972F1" w:rsidP="00CC5CCF">
      <w:pPr>
        <w:rPr>
          <w:rFonts w:ascii="Times New Roman" w:hAnsi="Times New Roman" w:cs="Times New Roman"/>
          <w:sz w:val="24"/>
          <w:szCs w:val="24"/>
        </w:rPr>
      </w:pPr>
      <w:r w:rsidRPr="00E95D4F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F472BD" w:rsidRPr="00E95D4F">
        <w:rPr>
          <w:rFonts w:ascii="Times New Roman" w:hAnsi="Times New Roman" w:cs="Times New Roman"/>
          <w:sz w:val="24"/>
          <w:szCs w:val="24"/>
        </w:rPr>
        <w:t>коллективного способа обучения</w:t>
      </w:r>
      <w:proofErr w:type="gramStart"/>
      <w:r w:rsidRPr="00E95D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5D4F">
        <w:rPr>
          <w:rFonts w:ascii="Times New Roman" w:hAnsi="Times New Roman" w:cs="Times New Roman"/>
          <w:sz w:val="24"/>
          <w:szCs w:val="24"/>
        </w:rPr>
        <w:t xml:space="preserve"> КУС  - классно-урочная система с различными  технологиями должна уступить место СКО – системе коллективного обучения по ИОП</w:t>
      </w:r>
      <w:r w:rsidR="00C565D4" w:rsidRPr="00E95D4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95D4F">
        <w:rPr>
          <w:rFonts w:ascii="Times New Roman" w:hAnsi="Times New Roman" w:cs="Times New Roman"/>
          <w:sz w:val="24"/>
          <w:szCs w:val="24"/>
        </w:rPr>
        <w:t>.</w:t>
      </w:r>
    </w:p>
    <w:p w:rsidR="00C565D4" w:rsidRPr="00CB2401" w:rsidRDefault="00C565D4" w:rsidP="00C565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20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972F1" w:rsidRPr="0013020E">
        <w:rPr>
          <w:rFonts w:ascii="Times New Roman" w:hAnsi="Times New Roman" w:cs="Times New Roman"/>
          <w:sz w:val="28"/>
          <w:szCs w:val="28"/>
        </w:rPr>
        <w:t xml:space="preserve"> </w:t>
      </w:r>
      <w:r w:rsidRPr="00CB2401">
        <w:rPr>
          <w:rFonts w:ascii="Times New Roman" w:hAnsi="Times New Roman" w:cs="Times New Roman"/>
          <w:sz w:val="24"/>
          <w:szCs w:val="24"/>
        </w:rPr>
        <w:t>Меняется вся целостность образовательного процесса, а не отдельные его узлы!</w:t>
      </w:r>
    </w:p>
    <w:p w:rsidR="007972F1" w:rsidRDefault="00C565D4" w:rsidP="009041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Образовавшиеся   </w:t>
      </w:r>
      <w:r w:rsidR="007972F1" w:rsidRPr="00CB2401">
        <w:rPr>
          <w:rFonts w:ascii="Times New Roman" w:hAnsi="Times New Roman" w:cs="Times New Roman"/>
          <w:sz w:val="24"/>
          <w:szCs w:val="24"/>
        </w:rPr>
        <w:t xml:space="preserve">Футурозоны -  это фрагменты новой практики обучения </w:t>
      </w:r>
      <w:r w:rsidR="00E95D4F">
        <w:rPr>
          <w:rFonts w:ascii="Times New Roman" w:hAnsi="Times New Roman" w:cs="Times New Roman"/>
          <w:sz w:val="24"/>
          <w:szCs w:val="24"/>
        </w:rPr>
        <w:t xml:space="preserve"> </w:t>
      </w:r>
      <w:r w:rsidR="00E95D4F">
        <w:rPr>
          <w:rFonts w:ascii="Times New Roman" w:hAnsi="Times New Roman" w:cs="Times New Roman"/>
          <w:b/>
          <w:sz w:val="28"/>
          <w:szCs w:val="28"/>
        </w:rPr>
        <w:t>м</w:t>
      </w:r>
      <w:r w:rsidRPr="0013020E">
        <w:rPr>
          <w:rFonts w:ascii="Times New Roman" w:hAnsi="Times New Roman" w:cs="Times New Roman"/>
          <w:b/>
          <w:sz w:val="28"/>
          <w:szCs w:val="28"/>
        </w:rPr>
        <w:t xml:space="preserve">огут </w:t>
      </w:r>
      <w:r w:rsidR="00913C6C" w:rsidRPr="0013020E">
        <w:rPr>
          <w:rFonts w:ascii="Times New Roman" w:hAnsi="Times New Roman" w:cs="Times New Roman"/>
          <w:b/>
          <w:sz w:val="28"/>
          <w:szCs w:val="28"/>
        </w:rPr>
        <w:t xml:space="preserve"> находиться</w:t>
      </w:r>
      <w:r w:rsidR="00913C6C" w:rsidRPr="0013020E">
        <w:rPr>
          <w:rFonts w:ascii="Times New Roman" w:hAnsi="Times New Roman" w:cs="Times New Roman"/>
          <w:sz w:val="28"/>
          <w:szCs w:val="28"/>
        </w:rPr>
        <w:t>:</w:t>
      </w:r>
    </w:p>
    <w:p w:rsidR="00E95D4F" w:rsidRPr="0013020E" w:rsidRDefault="00E95D4F" w:rsidP="009041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3C6C" w:rsidRPr="00CB2401">
        <w:rPr>
          <w:rFonts w:ascii="Times New Roman" w:hAnsi="Times New Roman" w:cs="Times New Roman"/>
          <w:sz w:val="24"/>
          <w:szCs w:val="24"/>
        </w:rPr>
        <w:t>Предметно-методологическая школа</w:t>
      </w: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3C6C" w:rsidRPr="00CB2401">
        <w:rPr>
          <w:rFonts w:ascii="Times New Roman" w:hAnsi="Times New Roman" w:cs="Times New Roman"/>
          <w:sz w:val="24"/>
          <w:szCs w:val="24"/>
        </w:rPr>
        <w:t xml:space="preserve">Межшкольная группа допонимания </w:t>
      </w: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13C6C" w:rsidRPr="00CB2401">
        <w:rPr>
          <w:rFonts w:ascii="Times New Roman" w:hAnsi="Times New Roman" w:cs="Times New Roman"/>
          <w:sz w:val="24"/>
          <w:szCs w:val="24"/>
        </w:rPr>
        <w:t>РВГ во внеурочной деятельности (Разновозрастная группа)</w:t>
      </w: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3C6C" w:rsidRPr="00CB2401">
        <w:rPr>
          <w:rFonts w:ascii="Times New Roman" w:hAnsi="Times New Roman" w:cs="Times New Roman"/>
          <w:sz w:val="24"/>
          <w:szCs w:val="24"/>
        </w:rPr>
        <w:t>День без классов и уроков</w:t>
      </w: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3C6C" w:rsidRPr="00CB2401">
        <w:rPr>
          <w:rFonts w:ascii="Times New Roman" w:hAnsi="Times New Roman" w:cs="Times New Roman"/>
          <w:sz w:val="24"/>
          <w:szCs w:val="24"/>
        </w:rPr>
        <w:t>Пришкольная площадка</w:t>
      </w:r>
    </w:p>
    <w:p w:rsidR="000C1872" w:rsidRPr="00CB2401" w:rsidRDefault="00E95D4F" w:rsidP="009041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13C6C" w:rsidRPr="00CB2401">
        <w:rPr>
          <w:rFonts w:ascii="Times New Roman" w:hAnsi="Times New Roman" w:cs="Times New Roman"/>
          <w:sz w:val="24"/>
          <w:szCs w:val="24"/>
        </w:rPr>
        <w:t>РВГ на одном  предмете</w:t>
      </w:r>
    </w:p>
    <w:p w:rsidR="00C565D4" w:rsidRPr="00CB2401" w:rsidRDefault="00E95D4F" w:rsidP="00C56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13C6C" w:rsidRPr="00CB2401">
        <w:rPr>
          <w:rFonts w:ascii="Times New Roman" w:hAnsi="Times New Roman" w:cs="Times New Roman"/>
          <w:sz w:val="24"/>
          <w:szCs w:val="24"/>
        </w:rPr>
        <w:t>Многодневное погружение в несколько предметов</w:t>
      </w:r>
      <w:r w:rsidR="009041C1" w:rsidRPr="00CB240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CB2401" w:rsidRPr="00CB2401" w:rsidRDefault="00CB2401" w:rsidP="00C565D4">
      <w:pPr>
        <w:rPr>
          <w:rFonts w:ascii="Times New Roman" w:hAnsi="Times New Roman" w:cs="Times New Roman"/>
          <w:sz w:val="28"/>
          <w:szCs w:val="28"/>
        </w:rPr>
      </w:pPr>
    </w:p>
    <w:p w:rsidR="007B6027" w:rsidRPr="00CB2401" w:rsidRDefault="0013020E" w:rsidP="007B6027">
      <w:pPr>
        <w:widowControl w:val="0"/>
        <w:ind w:left="-142" w:right="-285"/>
        <w:jc w:val="center"/>
        <w:rPr>
          <w:b/>
          <w:color w:val="000000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Команды школ (МБОУ «Брянковская средняя школа № 5» и МБОУ «</w:t>
      </w:r>
      <w:proofErr w:type="spellStart"/>
      <w:r w:rsidRPr="00CB2401">
        <w:rPr>
          <w:rFonts w:ascii="Times New Roman" w:hAnsi="Times New Roman" w:cs="Times New Roman"/>
          <w:sz w:val="24"/>
          <w:szCs w:val="24"/>
        </w:rPr>
        <w:t>Вангашская</w:t>
      </w:r>
      <w:proofErr w:type="spellEnd"/>
      <w:r w:rsidRPr="00CB2401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F456DF">
        <w:rPr>
          <w:rFonts w:ascii="Times New Roman" w:hAnsi="Times New Roman" w:cs="Times New Roman"/>
          <w:sz w:val="24"/>
          <w:szCs w:val="24"/>
        </w:rPr>
        <w:t>школа №</w:t>
      </w:r>
      <w:r w:rsidR="00F456DF" w:rsidRPr="00F456DF">
        <w:rPr>
          <w:rFonts w:ascii="Times New Roman" w:hAnsi="Times New Roman" w:cs="Times New Roman"/>
          <w:sz w:val="24"/>
          <w:szCs w:val="24"/>
        </w:rPr>
        <w:t xml:space="preserve"> 8</w:t>
      </w:r>
      <w:r w:rsidRPr="00F456DF">
        <w:rPr>
          <w:rFonts w:ascii="Times New Roman" w:hAnsi="Times New Roman" w:cs="Times New Roman"/>
          <w:sz w:val="24"/>
          <w:szCs w:val="24"/>
        </w:rPr>
        <w:t>»)</w:t>
      </w:r>
      <w:r w:rsidRPr="00CB2401">
        <w:rPr>
          <w:rFonts w:ascii="Times New Roman" w:hAnsi="Times New Roman" w:cs="Times New Roman"/>
          <w:sz w:val="24"/>
          <w:szCs w:val="24"/>
        </w:rPr>
        <w:t xml:space="preserve"> прошли обучение на 2-х сессиях: «Систем</w:t>
      </w:r>
      <w:r w:rsidR="00762B1F" w:rsidRPr="00CB2401">
        <w:rPr>
          <w:rFonts w:ascii="Times New Roman" w:hAnsi="Times New Roman" w:cs="Times New Roman"/>
          <w:sz w:val="24"/>
          <w:szCs w:val="24"/>
        </w:rPr>
        <w:t xml:space="preserve">а коллективного </w:t>
      </w:r>
      <w:proofErr w:type="gramStart"/>
      <w:r w:rsidR="00762B1F" w:rsidRPr="00CB240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762B1F" w:rsidRPr="00CB2401">
        <w:rPr>
          <w:rFonts w:ascii="Times New Roman" w:hAnsi="Times New Roman" w:cs="Times New Roman"/>
          <w:sz w:val="24"/>
          <w:szCs w:val="24"/>
        </w:rPr>
        <w:t xml:space="preserve"> индивидуальным программам: разработка фрагментов модифицированных образовательных программ». Разработали </w:t>
      </w:r>
      <w:r w:rsidR="007B6027" w:rsidRPr="00CB2401">
        <w:rPr>
          <w:rFonts w:ascii="Times New Roman" w:hAnsi="Times New Roman" w:cs="Times New Roman"/>
          <w:sz w:val="24"/>
          <w:szCs w:val="24"/>
        </w:rPr>
        <w:t xml:space="preserve"> оргпроект  </w:t>
      </w:r>
      <w:r w:rsidR="00762B1F" w:rsidRPr="00CB2401">
        <w:rPr>
          <w:rFonts w:ascii="Times New Roman" w:hAnsi="Times New Roman" w:cs="Times New Roman"/>
          <w:sz w:val="24"/>
          <w:szCs w:val="24"/>
        </w:rPr>
        <w:t>и провели</w:t>
      </w:r>
      <w:r w:rsidR="007B6027" w:rsidRPr="00CB2401">
        <w:rPr>
          <w:rFonts w:ascii="Times New Roman" w:hAnsi="Times New Roman" w:cs="Times New Roman"/>
          <w:sz w:val="24"/>
          <w:szCs w:val="24"/>
        </w:rPr>
        <w:t xml:space="preserve">  организационно - деятельностный семинар  </w:t>
      </w:r>
      <w:r w:rsidR="007B6027" w:rsidRPr="00CB2401">
        <w:rPr>
          <w:b/>
          <w:color w:val="000000"/>
          <w:sz w:val="24"/>
          <w:szCs w:val="24"/>
        </w:rPr>
        <w:t xml:space="preserve">«Подготовка организаторов коллективного </w:t>
      </w:r>
      <w:proofErr w:type="gramStart"/>
      <w:r w:rsidR="007B6027" w:rsidRPr="00CB2401">
        <w:rPr>
          <w:b/>
          <w:color w:val="000000"/>
          <w:sz w:val="24"/>
          <w:szCs w:val="24"/>
        </w:rPr>
        <w:t>обучения</w:t>
      </w:r>
      <w:proofErr w:type="gramEnd"/>
      <w:r w:rsidR="007B6027" w:rsidRPr="00CB2401">
        <w:rPr>
          <w:b/>
          <w:color w:val="000000"/>
          <w:sz w:val="24"/>
          <w:szCs w:val="24"/>
        </w:rPr>
        <w:t xml:space="preserve"> по индивидуальным образовательным программам (в рамках реализации Концепции развития школьного обучения в сельских муниципальных районах Красноярского края)»</w:t>
      </w:r>
    </w:p>
    <w:p w:rsidR="007B6027" w:rsidRPr="00F456DF" w:rsidRDefault="007B6027" w:rsidP="00CB24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456DF">
        <w:rPr>
          <w:rFonts w:ascii="Times New Roman" w:hAnsi="Times New Roman" w:cs="Times New Roman"/>
          <w:b/>
          <w:sz w:val="24"/>
          <w:szCs w:val="24"/>
        </w:rPr>
        <w:t>п. Брянка, 26 марта  – 29 марта 2018 г.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Цели семинара: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1. Организовать и прожить систему коллективного </w:t>
      </w:r>
      <w:proofErr w:type="gramStart"/>
      <w:r w:rsidRPr="00CB240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B2401">
        <w:rPr>
          <w:rFonts w:ascii="Times New Roman" w:hAnsi="Times New Roman" w:cs="Times New Roman"/>
          <w:sz w:val="24"/>
          <w:szCs w:val="24"/>
        </w:rPr>
        <w:t xml:space="preserve"> индивидуальным программам.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2. Организовать процедуры </w:t>
      </w:r>
      <w:proofErr w:type="gramStart"/>
      <w:r w:rsidRPr="00CB2401">
        <w:rPr>
          <w:rFonts w:ascii="Times New Roman" w:hAnsi="Times New Roman" w:cs="Times New Roman"/>
          <w:sz w:val="24"/>
          <w:szCs w:val="24"/>
        </w:rPr>
        <w:t>понимания процессов организации системы коллективного обучения</w:t>
      </w:r>
      <w:proofErr w:type="gramEnd"/>
      <w:r w:rsidRPr="00CB2401"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программам.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3. Получить пакет материалов для организации семинара по теме: «Система коллективного </w:t>
      </w:r>
      <w:proofErr w:type="gramStart"/>
      <w:r w:rsidRPr="00CB240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B2401"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программам».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Режим и содержание работы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Понедельник, 26 марта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9-00 – 10-00 – Регистрация.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10-00 – 10-10 – Первый установочный доклад. Х</w:t>
      </w:r>
      <w:r w:rsidRPr="00CB2401">
        <w:rPr>
          <w:rFonts w:ascii="Times New Roman" w:hAnsi="Times New Roman" w:cs="Times New Roman"/>
          <w:i/>
          <w:sz w:val="24"/>
          <w:szCs w:val="24"/>
        </w:rPr>
        <w:t>рамцова Н.С.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10-10 – 10-35 – Второй установочный доклад.</w:t>
      </w:r>
      <w:r w:rsidRPr="00CB2401">
        <w:rPr>
          <w:rFonts w:ascii="Times New Roman" w:hAnsi="Times New Roman" w:cs="Times New Roman"/>
          <w:i/>
          <w:sz w:val="24"/>
          <w:szCs w:val="24"/>
        </w:rPr>
        <w:t xml:space="preserve"> Гейман Е.А.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CB2401">
        <w:rPr>
          <w:rFonts w:ascii="Times New Roman" w:hAnsi="Times New Roman" w:cs="Times New Roman"/>
          <w:spacing w:val="-4"/>
          <w:sz w:val="24"/>
          <w:szCs w:val="24"/>
        </w:rPr>
        <w:t>10-35 – 13-00 – Составление индивидуальных учебных, производственных, клубных программ участников: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lastRenderedPageBreak/>
        <w:t>13-00 – 14-00 – Обед.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14-00 – 14-30 – Сбор учительской кооперации: планирование первого шага предстоящего занятия. 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14-30 – 15-30 – Составление индивидуальных планов на день. 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15-30 – 17-00 – Реализация индивидуальных программ.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17-00 – 17-20 – Формирование постоянных (тематических) отрядов. Работа в постоянных (рефлексивных) отрядах.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17-20 – 17-40  - Совет  командиров постоянных отрядов.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17-40 – Открытое планирование учительской кооперацией учебных, производственных занятий и клубной работы на следующий день.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Вторник, 27 марта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9-00 – 10-00 – Составление индивидуальных планов на день. </w:t>
      </w:r>
      <w:r w:rsidRPr="00CB2401">
        <w:rPr>
          <w:rFonts w:ascii="Times New Roman" w:hAnsi="Times New Roman" w:cs="Times New Roman"/>
          <w:i/>
          <w:sz w:val="24"/>
          <w:szCs w:val="24"/>
        </w:rPr>
        <w:t>(Допускается коррекция индивидуальных программ.)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10-00 – 14-30 – Реализация индивидуальных программ в разных временных кооперациях и индивидуально. (</w:t>
      </w:r>
      <w:r w:rsidRPr="00CB2401">
        <w:rPr>
          <w:rFonts w:ascii="Times New Roman" w:hAnsi="Times New Roman" w:cs="Times New Roman"/>
          <w:i/>
          <w:sz w:val="24"/>
          <w:szCs w:val="24"/>
        </w:rPr>
        <w:t>13-00 – 14-00 –</w:t>
      </w:r>
      <w:r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Pr="00CB2401">
        <w:rPr>
          <w:rFonts w:ascii="Times New Roman" w:hAnsi="Times New Roman" w:cs="Times New Roman"/>
          <w:i/>
          <w:sz w:val="24"/>
          <w:szCs w:val="24"/>
        </w:rPr>
        <w:t>Обед.</w:t>
      </w:r>
      <w:r w:rsidRPr="00CB2401">
        <w:rPr>
          <w:rFonts w:ascii="Times New Roman" w:hAnsi="Times New Roman" w:cs="Times New Roman"/>
          <w:sz w:val="24"/>
          <w:szCs w:val="24"/>
        </w:rPr>
        <w:t>)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14-30 – 14-35 – Совет командиров: установка на рефлексивную работу в постоянных отрядах.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14-30 – 15-00 – Работа в постоянных отрядах.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15-00 – 16-00 – Общее собрание. Открытый совет командиров. Рефлексия деятельности.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16-00 – 16-30 – Работа в тематических группах.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16-30 – 17-00 – доклады тематических групп.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17-00 – Открытое планирование учительской кооперацией учебных, производственных занятий и клубной работы на следующий день.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Среда, 28 марта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 xml:space="preserve">9-00 – 10-00 – Составление индивидуальных планов на день. </w:t>
      </w:r>
      <w:r w:rsidRPr="00CB2401">
        <w:rPr>
          <w:rFonts w:ascii="Times New Roman" w:hAnsi="Times New Roman" w:cs="Times New Roman"/>
          <w:i/>
          <w:sz w:val="24"/>
          <w:szCs w:val="24"/>
        </w:rPr>
        <w:t>(Допускается коррекция индивидуальных программ.)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10-00 – 14-30 – Реализация индивидуальных программ в разных временных кооперациях и индивидуально. (</w:t>
      </w:r>
      <w:r w:rsidRPr="00CB2401">
        <w:rPr>
          <w:rFonts w:ascii="Times New Roman" w:hAnsi="Times New Roman" w:cs="Times New Roman"/>
          <w:i/>
          <w:sz w:val="24"/>
          <w:szCs w:val="24"/>
        </w:rPr>
        <w:t>13-00 – 14-00 –</w:t>
      </w:r>
      <w:r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Pr="00CB2401">
        <w:rPr>
          <w:rFonts w:ascii="Times New Roman" w:hAnsi="Times New Roman" w:cs="Times New Roman"/>
          <w:i/>
          <w:sz w:val="24"/>
          <w:szCs w:val="24"/>
        </w:rPr>
        <w:t>Обед.</w:t>
      </w:r>
      <w:r w:rsidRPr="00CB2401">
        <w:rPr>
          <w:rFonts w:ascii="Times New Roman" w:hAnsi="Times New Roman" w:cs="Times New Roman"/>
          <w:sz w:val="24"/>
          <w:szCs w:val="24"/>
        </w:rPr>
        <w:t>)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14-30 – 14-35 – Совет командиров: установка на рефлексивную работу в постоянных группах.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14-30 – 15-00 – Работа в постоянных  отрядах.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15-00 – 15-30 – Общее собрание. Открытый совет командиров. Рефлексия деятельности.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15-30 – 16-00 – Работа в тематических группах.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16-00 – 16-30 – Общее заседание: доклады тематических групп.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16-30 – Открытое планирование учительской кооперацией учебных, производственных занятий и клубной работы на следующий день.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Четверг, 29 марта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9-00 – 10-00 – Работа в парах сменного состава: сборка прожитой модели.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10-00 – 11-00. Подготовка итоговых текстов тематических групп: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1. Оформление текста в тематических группах. 2. Изучение и критика текстов других тематических групп. 3. Корректировка текстов в тематических группах.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11-00 - Общее заседание.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B2401">
        <w:rPr>
          <w:rFonts w:ascii="Times New Roman" w:hAnsi="Times New Roman" w:cs="Times New Roman"/>
          <w:i/>
          <w:sz w:val="24"/>
          <w:szCs w:val="24"/>
        </w:rPr>
        <w:t>Тематические группы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Содержание, планирование и организация учебного процесса в условиях реализации КСО в Северо-Енисейском районе.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lastRenderedPageBreak/>
        <w:t>Содержание, планирование и организация производственного процесса в условиях реализации КСО в Северо-Енисейском районе.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Содержание, планирование и организация клубного процесса в условиях реализации КСО в Северо-Енисейском районе.</w:t>
      </w:r>
    </w:p>
    <w:p w:rsidR="007B6027" w:rsidRPr="00CB2401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</w:rPr>
        <w:t>Составление индивидуальных планов на день.</w:t>
      </w:r>
    </w:p>
    <w:p w:rsidR="007B6027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40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B24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2401">
        <w:rPr>
          <w:rFonts w:ascii="Times New Roman" w:hAnsi="Times New Roman" w:cs="Times New Roman"/>
          <w:sz w:val="24"/>
          <w:szCs w:val="24"/>
          <w:lang w:val="en-US"/>
        </w:rPr>
        <w:t>kco</w:t>
      </w:r>
      <w:proofErr w:type="spellEnd"/>
      <w:r w:rsidRPr="00CB24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2401">
        <w:rPr>
          <w:rFonts w:ascii="Times New Roman" w:hAnsi="Times New Roman" w:cs="Times New Roman"/>
          <w:sz w:val="24"/>
          <w:szCs w:val="24"/>
          <w:lang w:val="en-US"/>
        </w:rPr>
        <w:t>kras</w:t>
      </w:r>
      <w:proofErr w:type="spellEnd"/>
      <w:r w:rsidRPr="00CB24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B240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2401">
        <w:rPr>
          <w:rFonts w:ascii="Times New Roman" w:hAnsi="Times New Roman" w:cs="Times New Roman"/>
          <w:sz w:val="24"/>
          <w:szCs w:val="24"/>
        </w:rPr>
        <w:t xml:space="preserve"> – сайт «Коллективный способ обучения»</w:t>
      </w:r>
    </w:p>
    <w:p w:rsidR="004D4337" w:rsidRDefault="004D4337" w:rsidP="00CB2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4337" w:rsidRPr="00CB2401" w:rsidRDefault="004D4337" w:rsidP="00CB2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400F" w:rsidRDefault="007B6027" w:rsidP="00CB240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b/>
          <w:sz w:val="24"/>
          <w:szCs w:val="24"/>
        </w:rPr>
        <w:t>После обучения на 2-ой сессии</w:t>
      </w:r>
      <w:r w:rsidR="00AC68AE" w:rsidRPr="004D43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D4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A6" w:rsidRPr="004D4337">
        <w:rPr>
          <w:rFonts w:ascii="Times New Roman" w:hAnsi="Times New Roman" w:cs="Times New Roman"/>
          <w:b/>
          <w:sz w:val="24"/>
          <w:szCs w:val="24"/>
        </w:rPr>
        <w:t xml:space="preserve"> 26 апреля 2018</w:t>
      </w:r>
      <w:r w:rsidR="007024A6" w:rsidRPr="00CB2401">
        <w:rPr>
          <w:rFonts w:ascii="Times New Roman" w:hAnsi="Times New Roman" w:cs="Times New Roman"/>
          <w:sz w:val="24"/>
          <w:szCs w:val="24"/>
        </w:rPr>
        <w:t xml:space="preserve"> г. </w:t>
      </w:r>
      <w:r w:rsidRPr="00CB2401">
        <w:rPr>
          <w:rFonts w:ascii="Times New Roman" w:hAnsi="Times New Roman" w:cs="Times New Roman"/>
          <w:sz w:val="24"/>
          <w:szCs w:val="24"/>
        </w:rPr>
        <w:t xml:space="preserve">провели на базе нашей школы второй организационно - деятельностный семинар </w:t>
      </w:r>
      <w:r w:rsidR="00AC68AE" w:rsidRPr="00CB2401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E50AE7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="00AC68AE" w:rsidRPr="00CB2401">
        <w:rPr>
          <w:rFonts w:ascii="Times New Roman" w:hAnsi="Times New Roman" w:cs="Times New Roman"/>
          <w:sz w:val="24"/>
          <w:szCs w:val="24"/>
        </w:rPr>
        <w:t>ДИ (</w:t>
      </w:r>
      <w:proofErr w:type="gramStart"/>
      <w:r w:rsidR="00AC68AE" w:rsidRPr="00CB2401">
        <w:rPr>
          <w:rFonts w:ascii="Times New Roman" w:hAnsi="Times New Roman" w:cs="Times New Roman"/>
          <w:sz w:val="24"/>
          <w:szCs w:val="24"/>
        </w:rPr>
        <w:t>д</w:t>
      </w:r>
      <w:r w:rsidR="00E50AE7" w:rsidRPr="00CB2401">
        <w:rPr>
          <w:rFonts w:ascii="Times New Roman" w:hAnsi="Times New Roman" w:cs="Times New Roman"/>
          <w:sz w:val="24"/>
          <w:szCs w:val="24"/>
        </w:rPr>
        <w:t>еловая</w:t>
      </w:r>
      <w:proofErr w:type="gramEnd"/>
      <w:r w:rsidR="00E50AE7" w:rsidRPr="00CB2401">
        <w:rPr>
          <w:rFonts w:ascii="Times New Roman" w:hAnsi="Times New Roman" w:cs="Times New Roman"/>
          <w:sz w:val="24"/>
          <w:szCs w:val="24"/>
        </w:rPr>
        <w:t xml:space="preserve"> </w:t>
      </w:r>
      <w:r w:rsidR="00AC68AE" w:rsidRPr="00CB2401">
        <w:rPr>
          <w:rFonts w:ascii="Times New Roman" w:hAnsi="Times New Roman" w:cs="Times New Roman"/>
          <w:sz w:val="24"/>
          <w:szCs w:val="24"/>
        </w:rPr>
        <w:t xml:space="preserve"> игры) </w:t>
      </w:r>
      <w:r w:rsidRPr="00CB2401">
        <w:rPr>
          <w:rFonts w:ascii="Times New Roman" w:hAnsi="Times New Roman" w:cs="Times New Roman"/>
          <w:sz w:val="24"/>
          <w:szCs w:val="24"/>
        </w:rPr>
        <w:t xml:space="preserve">с группой учащихся 7 - 8  классов. Организовали и прожили систему коллективного обучения на основе индивидуальных программ в футурозоне – </w:t>
      </w:r>
      <w:r w:rsidR="00522401" w:rsidRPr="00CB2401">
        <w:rPr>
          <w:rFonts w:ascii="Times New Roman" w:hAnsi="Times New Roman" w:cs="Times New Roman"/>
          <w:sz w:val="24"/>
          <w:szCs w:val="24"/>
        </w:rPr>
        <w:t xml:space="preserve"> разновозрастная группа на одном предмете.</w:t>
      </w:r>
    </w:p>
    <w:p w:rsidR="004D4337" w:rsidRDefault="004D4337" w:rsidP="00CB24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30C5" w:rsidRDefault="006130C5" w:rsidP="00C565D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30C5">
        <w:rPr>
          <w:rFonts w:ascii="Times New Roman" w:hAnsi="Times New Roman" w:cs="Times New Roman"/>
          <w:b/>
          <w:bCs/>
          <w:sz w:val="28"/>
          <w:szCs w:val="28"/>
          <w:u w:val="single"/>
        </w:rPr>
        <w:t>Нормативная база:</w:t>
      </w:r>
    </w:p>
    <w:p w:rsidR="00660812" w:rsidRPr="004D4337" w:rsidRDefault="00F909AC" w:rsidP="006130C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>ООП ООО МБОУ «</w:t>
      </w:r>
      <w:r w:rsidR="006130C5" w:rsidRPr="004D4337">
        <w:rPr>
          <w:rFonts w:ascii="Times New Roman" w:hAnsi="Times New Roman" w:cs="Times New Roman"/>
          <w:sz w:val="24"/>
          <w:szCs w:val="24"/>
        </w:rPr>
        <w:t xml:space="preserve">Брянковская </w:t>
      </w:r>
      <w:r w:rsidRPr="004D4337">
        <w:rPr>
          <w:rFonts w:ascii="Times New Roman" w:hAnsi="Times New Roman" w:cs="Times New Roman"/>
          <w:sz w:val="24"/>
          <w:szCs w:val="24"/>
        </w:rPr>
        <w:t xml:space="preserve"> средняя школа №</w:t>
      </w:r>
      <w:r w:rsidR="006130C5" w:rsidRPr="004D4337">
        <w:rPr>
          <w:rFonts w:ascii="Times New Roman" w:hAnsi="Times New Roman" w:cs="Times New Roman"/>
          <w:sz w:val="24"/>
          <w:szCs w:val="24"/>
        </w:rPr>
        <w:t>5</w:t>
      </w:r>
      <w:r w:rsidRPr="004D4337">
        <w:rPr>
          <w:rFonts w:ascii="Times New Roman" w:hAnsi="Times New Roman" w:cs="Times New Roman"/>
          <w:sz w:val="24"/>
          <w:szCs w:val="24"/>
        </w:rPr>
        <w:t>»</w:t>
      </w:r>
    </w:p>
    <w:p w:rsidR="006130C5" w:rsidRDefault="006130C5" w:rsidP="006130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30C5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Документы, методические материалы:</w:t>
      </w:r>
    </w:p>
    <w:p w:rsidR="00696415" w:rsidRPr="00F456DF" w:rsidRDefault="00F456DF" w:rsidP="00F456D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56DF">
        <w:rPr>
          <w:rFonts w:ascii="Times New Roman" w:hAnsi="Times New Roman" w:cs="Times New Roman"/>
          <w:sz w:val="24"/>
          <w:szCs w:val="24"/>
        </w:rPr>
        <w:t xml:space="preserve">Положение МБОУ «Брянковская средняя школа № 5»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F456DF">
        <w:rPr>
          <w:rFonts w:ascii="Times New Roman" w:hAnsi="Times New Roman" w:cs="Times New Roman"/>
          <w:sz w:val="24"/>
          <w:szCs w:val="24"/>
        </w:rPr>
        <w:t>О проведении ДИ  (деловой игры) в РВГ (разновозрастной группе) на одном предмете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60812" w:rsidRPr="004D4337" w:rsidRDefault="006130C5" w:rsidP="006130C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>Новая образовательная практика. Коллективный способ обучения: научно-методический журнал.2017, № 17. «</w:t>
      </w:r>
      <w:r w:rsidRPr="004D4337">
        <w:rPr>
          <w:b/>
          <w:color w:val="000000"/>
          <w:sz w:val="24"/>
          <w:szCs w:val="24"/>
        </w:rPr>
        <w:t>Концепции развития школьного обучения в сельских муниципальных районах Красноярского края»/В.Б. Лебединцев,</w:t>
      </w:r>
      <w:r w:rsidR="00AC68AE" w:rsidRPr="004D4337">
        <w:rPr>
          <w:b/>
          <w:color w:val="000000"/>
          <w:sz w:val="24"/>
          <w:szCs w:val="24"/>
        </w:rPr>
        <w:t xml:space="preserve"> </w:t>
      </w:r>
      <w:r w:rsidRPr="004D4337">
        <w:rPr>
          <w:b/>
          <w:color w:val="000000"/>
          <w:sz w:val="24"/>
          <w:szCs w:val="24"/>
        </w:rPr>
        <w:t>И.В. Минова и др.</w:t>
      </w:r>
    </w:p>
    <w:p w:rsidR="006130C5" w:rsidRPr="004D4337" w:rsidRDefault="006130C5" w:rsidP="006130C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>Программа и расписание  элективов, профильных занятий</w:t>
      </w:r>
      <w:r w:rsidR="003E107C" w:rsidRPr="004D4337">
        <w:rPr>
          <w:rFonts w:ascii="Times New Roman" w:hAnsi="Times New Roman" w:cs="Times New Roman"/>
          <w:sz w:val="24"/>
          <w:szCs w:val="24"/>
        </w:rPr>
        <w:t xml:space="preserve"> МБОУ «БСШ № 5».</w:t>
      </w:r>
    </w:p>
    <w:p w:rsidR="003E107C" w:rsidRPr="004D4337" w:rsidRDefault="003E107C" w:rsidP="006130C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>План мероприятий по подготовке выпускников к ГИА.</w:t>
      </w:r>
    </w:p>
    <w:p w:rsidR="00660812" w:rsidRPr="004D4337" w:rsidRDefault="00F909AC" w:rsidP="006130C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Методические материалы для </w:t>
      </w:r>
      <w:r w:rsidR="003E107C" w:rsidRPr="004D4337">
        <w:rPr>
          <w:rFonts w:ascii="Times New Roman" w:hAnsi="Times New Roman" w:cs="Times New Roman"/>
          <w:sz w:val="24"/>
          <w:szCs w:val="24"/>
        </w:rPr>
        <w:t>учительской кооперации</w:t>
      </w:r>
      <w:r w:rsidRPr="004D433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E107C" w:rsidRPr="004D4337">
        <w:rPr>
          <w:rFonts w:ascii="Times New Roman" w:hAnsi="Times New Roman" w:cs="Times New Roman"/>
          <w:sz w:val="24"/>
          <w:szCs w:val="24"/>
        </w:rPr>
        <w:t>.</w:t>
      </w:r>
    </w:p>
    <w:p w:rsidR="00660812" w:rsidRPr="004D4337" w:rsidRDefault="00F909AC" w:rsidP="006130C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Инструктивные материалы для </w:t>
      </w:r>
      <w:proofErr w:type="gramStart"/>
      <w:r w:rsidRPr="004D4337">
        <w:rPr>
          <w:rFonts w:ascii="Times New Roman" w:hAnsi="Times New Roman" w:cs="Times New Roman"/>
          <w:sz w:val="24"/>
          <w:szCs w:val="24"/>
        </w:rPr>
        <w:t>обучающ</w:t>
      </w:r>
      <w:r w:rsidR="003E107C" w:rsidRPr="004D4337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3E107C" w:rsidRPr="004D4337">
        <w:rPr>
          <w:rFonts w:ascii="Times New Roman" w:hAnsi="Times New Roman" w:cs="Times New Roman"/>
          <w:sz w:val="24"/>
          <w:szCs w:val="24"/>
        </w:rPr>
        <w:t>.</w:t>
      </w:r>
    </w:p>
    <w:p w:rsidR="006130C5" w:rsidRPr="004D4337" w:rsidRDefault="006130C5" w:rsidP="003E10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Инструктивные материалы и методические рекомендации для </w:t>
      </w:r>
      <w:r w:rsidR="003E107C" w:rsidRPr="004D4337">
        <w:rPr>
          <w:rFonts w:ascii="Times New Roman" w:hAnsi="Times New Roman" w:cs="Times New Roman"/>
          <w:sz w:val="24"/>
          <w:szCs w:val="24"/>
        </w:rPr>
        <w:t>работы в рефлексивных группах.</w:t>
      </w:r>
    </w:p>
    <w:p w:rsidR="003E107C" w:rsidRDefault="003E107C" w:rsidP="003E107C">
      <w:pPr>
        <w:rPr>
          <w:rFonts w:ascii="Times New Roman" w:hAnsi="Times New Roman" w:cs="Times New Roman"/>
          <w:sz w:val="28"/>
          <w:szCs w:val="28"/>
        </w:rPr>
      </w:pPr>
    </w:p>
    <w:p w:rsidR="00AC68AE" w:rsidRPr="00F456DF" w:rsidRDefault="00AC68AE" w:rsidP="003E107C">
      <w:pPr>
        <w:rPr>
          <w:rFonts w:ascii="Times New Roman" w:hAnsi="Times New Roman" w:cs="Times New Roman"/>
          <w:b/>
          <w:sz w:val="28"/>
          <w:szCs w:val="28"/>
        </w:rPr>
      </w:pPr>
      <w:r w:rsidRPr="00F456D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C68AE" w:rsidRPr="004D4337" w:rsidRDefault="00522401" w:rsidP="003E107C">
      <w:pPr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Организация РВГ на предмете  «математика» для повышения </w:t>
      </w:r>
      <w:r w:rsidR="00F456DF">
        <w:rPr>
          <w:rFonts w:ascii="Times New Roman" w:hAnsi="Times New Roman" w:cs="Times New Roman"/>
          <w:sz w:val="24"/>
          <w:szCs w:val="24"/>
        </w:rPr>
        <w:t xml:space="preserve"> </w:t>
      </w:r>
      <w:r w:rsidRPr="004D4337">
        <w:rPr>
          <w:rFonts w:ascii="Times New Roman" w:hAnsi="Times New Roman" w:cs="Times New Roman"/>
          <w:sz w:val="24"/>
          <w:szCs w:val="24"/>
        </w:rPr>
        <w:t>уровня обученности и  качественной подготовки  к ОГЭ.</w:t>
      </w:r>
    </w:p>
    <w:p w:rsidR="003E107C" w:rsidRPr="00F456DF" w:rsidRDefault="00AC68AE" w:rsidP="003E107C">
      <w:pPr>
        <w:rPr>
          <w:rFonts w:ascii="Times New Roman" w:hAnsi="Times New Roman" w:cs="Times New Roman"/>
          <w:sz w:val="28"/>
          <w:szCs w:val="28"/>
        </w:rPr>
      </w:pPr>
      <w:r w:rsidRPr="00F456DF">
        <w:rPr>
          <w:rFonts w:ascii="Times New Roman" w:hAnsi="Times New Roman" w:cs="Times New Roman"/>
          <w:sz w:val="28"/>
          <w:szCs w:val="28"/>
        </w:rPr>
        <w:t>Задачи:</w:t>
      </w:r>
    </w:p>
    <w:p w:rsidR="004D4337" w:rsidRPr="004D4337" w:rsidRDefault="004D4337" w:rsidP="004D4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-  организовать и прожить систему коллективного </w:t>
      </w:r>
      <w:proofErr w:type="gramStart"/>
      <w:r w:rsidRPr="004D433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D4337">
        <w:rPr>
          <w:rFonts w:ascii="Times New Roman" w:hAnsi="Times New Roman" w:cs="Times New Roman"/>
          <w:sz w:val="24"/>
          <w:szCs w:val="24"/>
        </w:rPr>
        <w:t xml:space="preserve"> индивидуальным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68AE" w:rsidRPr="004D4337" w:rsidRDefault="00AC68AE" w:rsidP="004D4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>- восполнить пробелы в обучении</w:t>
      </w:r>
      <w:r w:rsidR="00E47AA8" w:rsidRPr="004D4337">
        <w:rPr>
          <w:rFonts w:ascii="Times New Roman" w:hAnsi="Times New Roman" w:cs="Times New Roman"/>
          <w:sz w:val="24"/>
          <w:szCs w:val="24"/>
        </w:rPr>
        <w:t>;</w:t>
      </w:r>
    </w:p>
    <w:p w:rsidR="00AC68AE" w:rsidRPr="004D4337" w:rsidRDefault="00AC68AE" w:rsidP="004D4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- обеспечить повторение и обучение </w:t>
      </w:r>
      <w:r w:rsidRPr="00F456DF">
        <w:rPr>
          <w:rFonts w:ascii="Times New Roman" w:hAnsi="Times New Roman" w:cs="Times New Roman"/>
          <w:b/>
          <w:sz w:val="24"/>
          <w:szCs w:val="24"/>
        </w:rPr>
        <w:t>знаниевого или умениевого</w:t>
      </w:r>
      <w:r w:rsidRPr="004D4337">
        <w:rPr>
          <w:rFonts w:ascii="Times New Roman" w:hAnsi="Times New Roman" w:cs="Times New Roman"/>
          <w:sz w:val="24"/>
          <w:szCs w:val="24"/>
        </w:rPr>
        <w:t xml:space="preserve"> элемента предмета;</w:t>
      </w:r>
    </w:p>
    <w:p w:rsidR="00AC68AE" w:rsidRPr="004D4337" w:rsidRDefault="00AC68AE" w:rsidP="004D4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337">
        <w:rPr>
          <w:rFonts w:ascii="Times New Roman" w:hAnsi="Times New Roman" w:cs="Times New Roman"/>
          <w:sz w:val="24"/>
          <w:szCs w:val="24"/>
        </w:rPr>
        <w:t xml:space="preserve">- формировать  у </w:t>
      </w:r>
      <w:proofErr w:type="gramStart"/>
      <w:r w:rsidRPr="004D43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337">
        <w:rPr>
          <w:rFonts w:ascii="Times New Roman" w:hAnsi="Times New Roman" w:cs="Times New Roman"/>
          <w:sz w:val="24"/>
          <w:szCs w:val="24"/>
        </w:rPr>
        <w:t xml:space="preserve"> самостоятельность, коммуникативность</w:t>
      </w:r>
      <w:r w:rsidR="00E47AA8" w:rsidRPr="004D4337">
        <w:rPr>
          <w:rFonts w:ascii="Times New Roman" w:hAnsi="Times New Roman" w:cs="Times New Roman"/>
          <w:sz w:val="24"/>
          <w:szCs w:val="24"/>
        </w:rPr>
        <w:t>, навыки коллективного труда.</w:t>
      </w:r>
    </w:p>
    <w:p w:rsidR="00AC68AE" w:rsidRPr="004D4337" w:rsidRDefault="00AC68AE" w:rsidP="004D4337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3E107C" w:rsidRPr="004D4337" w:rsidRDefault="003E107C" w:rsidP="003E107C">
      <w:pPr>
        <w:widowControl w:val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D43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Программа ДИ </w:t>
      </w:r>
    </w:p>
    <w:p w:rsidR="003E107C" w:rsidRPr="004D4337" w:rsidRDefault="003E107C" w:rsidP="003E107C">
      <w:pPr>
        <w:widowControl w:val="0"/>
        <w:ind w:left="-142" w:right="-28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43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«Простейшие текстовые задачи»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43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 и содержание работы</w:t>
      </w:r>
      <w:r w:rsidR="00F4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10-20 – 10-30 – </w:t>
      </w:r>
      <w:r w:rsidRPr="004D4337">
        <w:rPr>
          <w:rFonts w:ascii="Times New Roman" w:eastAsia="Calibri" w:hAnsi="Times New Roman" w:cs="Times New Roman"/>
          <w:sz w:val="24"/>
          <w:szCs w:val="24"/>
        </w:rPr>
        <w:t>Установочный доклад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10-30 – 10-40 – </w:t>
      </w:r>
      <w:r w:rsidRPr="004D4337">
        <w:rPr>
          <w:rFonts w:ascii="Times New Roman" w:eastAsia="Calibri" w:hAnsi="Times New Roman" w:cs="Times New Roman"/>
          <w:sz w:val="24"/>
          <w:szCs w:val="24"/>
        </w:rPr>
        <w:t xml:space="preserve">Информация для работы по составлению ИП. 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D433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10-40 – </w:t>
      </w:r>
      <w:r w:rsidR="00F456D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11-10</w:t>
      </w:r>
      <w:r w:rsidRPr="004D4337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– </w:t>
      </w:r>
      <w:r w:rsidRPr="004D4337">
        <w:rPr>
          <w:rFonts w:ascii="Times New Roman" w:eastAsia="Calibri" w:hAnsi="Times New Roman" w:cs="Times New Roman"/>
          <w:spacing w:val="-4"/>
          <w:sz w:val="24"/>
          <w:szCs w:val="24"/>
        </w:rPr>
        <w:t>Составление индивидуальных учебных программ.</w:t>
      </w:r>
    </w:p>
    <w:p w:rsidR="003E107C" w:rsidRPr="004D4337" w:rsidRDefault="00F456DF" w:rsidP="003E107C">
      <w:pPr>
        <w:widowControl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11-10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11-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3E107C" w:rsidRPr="004D433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Сбор учительской кооперации: планирование первого шага предстоящего занятия. </w:t>
      </w:r>
    </w:p>
    <w:p w:rsidR="003E107C" w:rsidRPr="004D4337" w:rsidRDefault="00F456DF" w:rsidP="003E107C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11-30 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12.00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Составление индивидуальных планов на день. </w:t>
      </w:r>
    </w:p>
    <w:p w:rsidR="003E107C" w:rsidRPr="004D4337" w:rsidRDefault="00F456DF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12-00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-30 – Реализация индивидуальных программ.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456D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-30 – 1</w:t>
      </w:r>
      <w:r w:rsidR="00F456D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-35 – Формирование постоянных (тематических) отрядов. </w:t>
      </w:r>
    </w:p>
    <w:p w:rsidR="003E107C" w:rsidRPr="004D4337" w:rsidRDefault="003E107C" w:rsidP="003E107C">
      <w:pPr>
        <w:widowControl w:val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456D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-35 – </w:t>
      </w:r>
      <w:r w:rsidR="00F456DF">
        <w:rPr>
          <w:rFonts w:ascii="Times New Roman" w:eastAsia="Calibri" w:hAnsi="Times New Roman" w:cs="Times New Roman"/>
          <w:color w:val="000000"/>
          <w:sz w:val="24"/>
          <w:szCs w:val="24"/>
        </w:rPr>
        <w:t>14-00</w:t>
      </w:r>
      <w:r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Работа в постоянных (рефлексивных) отрядах.</w:t>
      </w:r>
    </w:p>
    <w:p w:rsidR="003E107C" w:rsidRPr="004D4337" w:rsidRDefault="00F456DF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 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-00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3E107C" w:rsidRPr="004D4337">
        <w:rPr>
          <w:rFonts w:ascii="Times New Roman" w:eastAsia="Calibri" w:hAnsi="Times New Roman" w:cs="Times New Roman"/>
          <w:color w:val="000000"/>
          <w:sz w:val="24"/>
          <w:szCs w:val="24"/>
        </w:rPr>
        <w:t>0 – Общее собрание. Открытый совет командиров. Рефлексия деятельности.</w:t>
      </w:r>
    </w:p>
    <w:p w:rsidR="00E47AA8" w:rsidRPr="004D4337" w:rsidRDefault="00E47AA8" w:rsidP="003E107C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7AA8" w:rsidRDefault="00E47AA8" w:rsidP="003E107C">
      <w:pPr>
        <w:widowControl w:val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7A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Аспекты конструирования варианта обучения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ОПРЕДЕЛИЛИ:</w:t>
      </w:r>
    </w:p>
    <w:p w:rsidR="00E47AA8" w:rsidRDefault="00E47AA8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Предназначение варианта обучения.</w:t>
      </w:r>
    </w:p>
    <w:p w:rsidR="00E47AA8" w:rsidRDefault="00E47AA8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Круг содержания обучения.</w:t>
      </w:r>
    </w:p>
    <w:p w:rsidR="00E47AA8" w:rsidRDefault="00E47AA8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Общая организация: состав детской группы (возраст, число участников), режим дня, список дисциплин, тем.</w:t>
      </w:r>
    </w:p>
    <w:p w:rsidR="00E47AA8" w:rsidRDefault="00E47AA8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Выделили позиции (дежурный учитель, ассистент, руководитель ДИ, учитель – предметник).</w:t>
      </w:r>
    </w:p>
    <w:p w:rsidR="00E47AA8" w:rsidRDefault="00E47AA8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: какие процессы включает, какой период охватывает, в чём специфика, тип учебных курсов (знаниевые, умениевые).</w:t>
      </w:r>
    </w:p>
    <w:p w:rsidR="00E50AE7" w:rsidRDefault="00E50AE7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Как  будет организовано совместное планирование учителей и обучающихся (составление регистрации, планирование дня).</w:t>
      </w:r>
    </w:p>
    <w:p w:rsidR="00E50AE7" w:rsidRDefault="00E50AE7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Учёт и контроль (табло, процедуры, средства).</w:t>
      </w:r>
    </w:p>
    <w:p w:rsidR="00E50AE7" w:rsidRDefault="00E50AE7" w:rsidP="00E47AA8">
      <w:pPr>
        <w:pStyle w:val="a7"/>
        <w:widowControl w:val="0"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Структура самоуправления (какое  деление на постоянные отряды, как организуется рефлексия, совет командиров).</w:t>
      </w:r>
    </w:p>
    <w:p w:rsidR="00E50AE7" w:rsidRPr="00E47AA8" w:rsidRDefault="00E50AE7" w:rsidP="00E50AE7">
      <w:pPr>
        <w:pStyle w:val="a7"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4A6" w:rsidRPr="007024A6" w:rsidRDefault="007024A6" w:rsidP="003E107C">
      <w:pPr>
        <w:widowControl w:val="0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7024A6">
        <w:rPr>
          <w:rFonts w:ascii="Calibri" w:eastAsia="Calibri" w:hAnsi="Calibri" w:cs="Times New Roman"/>
          <w:b/>
          <w:color w:val="000000"/>
          <w:sz w:val="28"/>
          <w:szCs w:val="28"/>
        </w:rPr>
        <w:t>Составили программу учебного курса:</w:t>
      </w:r>
    </w:p>
    <w:p w:rsidR="007024A6" w:rsidRPr="00C7443D" w:rsidRDefault="007024A6" w:rsidP="00702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43D">
        <w:rPr>
          <w:rFonts w:ascii="Times New Roman" w:hAnsi="Times New Roman" w:cs="Times New Roman"/>
          <w:b/>
          <w:sz w:val="28"/>
          <w:szCs w:val="28"/>
        </w:rPr>
        <w:t>УЧЕБНЫЙ КУРС ТЕМЫ</w:t>
      </w:r>
    </w:p>
    <w:p w:rsidR="007024A6" w:rsidRDefault="007024A6" w:rsidP="007024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ПРОСТЕЙШИЕ ТЕКСТОВЫЕ ЗАДАЧИ</w:t>
      </w:r>
    </w:p>
    <w:bookmarkEnd w:id="0"/>
    <w:p w:rsidR="007024A6" w:rsidRPr="009F0CD6" w:rsidRDefault="007024A6" w:rsidP="007024A6">
      <w:pPr>
        <w:widowControl w:val="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CD6">
        <w:rPr>
          <w:b/>
        </w:rPr>
        <w:t xml:space="preserve">Технолого-методическая карта </w:t>
      </w:r>
      <w:r>
        <w:rPr>
          <w:b/>
        </w:rPr>
        <w:t xml:space="preserve">учебного </w:t>
      </w:r>
      <w:r w:rsidRPr="009F0CD6">
        <w:rPr>
          <w:b/>
        </w:rPr>
        <w:t>курса</w:t>
      </w: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744"/>
        <w:gridCol w:w="2052"/>
        <w:gridCol w:w="1500"/>
        <w:gridCol w:w="5459"/>
      </w:tblGrid>
      <w:tr w:rsidR="007024A6" w:rsidRPr="00C20F15" w:rsidTr="007024A6">
        <w:trPr>
          <w:trHeight w:val="59"/>
        </w:trPr>
        <w:tc>
          <w:tcPr>
            <w:tcW w:w="514" w:type="dxa"/>
          </w:tcPr>
          <w:p w:rsidR="007024A6" w:rsidRPr="00C20F15" w:rsidRDefault="007024A6" w:rsidP="002E1B07">
            <w:pPr>
              <w:spacing w:line="216" w:lineRule="auto"/>
              <w:ind w:firstLine="6"/>
              <w:jc w:val="center"/>
              <w:rPr>
                <w:b/>
              </w:rPr>
            </w:pPr>
            <w:r w:rsidRPr="00C20F15">
              <w:rPr>
                <w:b/>
              </w:rPr>
              <w:t>№</w:t>
            </w:r>
          </w:p>
        </w:tc>
        <w:tc>
          <w:tcPr>
            <w:tcW w:w="5744" w:type="dxa"/>
          </w:tcPr>
          <w:p w:rsidR="007024A6" w:rsidRPr="00C20F15" w:rsidRDefault="007024A6" w:rsidP="002E1B07">
            <w:pPr>
              <w:spacing w:line="216" w:lineRule="auto"/>
              <w:ind w:firstLine="6"/>
              <w:jc w:val="center"/>
              <w:rPr>
                <w:b/>
              </w:rPr>
            </w:pPr>
            <w:r w:rsidRPr="00C20F15">
              <w:rPr>
                <w:b/>
              </w:rPr>
              <w:t>Тема</w:t>
            </w:r>
          </w:p>
        </w:tc>
        <w:tc>
          <w:tcPr>
            <w:tcW w:w="2052" w:type="dxa"/>
          </w:tcPr>
          <w:p w:rsidR="007024A6" w:rsidRPr="00C20F15" w:rsidRDefault="007024A6" w:rsidP="002E1B07">
            <w:pPr>
              <w:spacing w:line="216" w:lineRule="auto"/>
              <w:ind w:firstLine="6"/>
              <w:jc w:val="center"/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1500" w:type="dxa"/>
          </w:tcPr>
          <w:p w:rsidR="007024A6" w:rsidRPr="00C20F15" w:rsidRDefault="007024A6" w:rsidP="002E1B07">
            <w:pPr>
              <w:spacing w:line="216" w:lineRule="auto"/>
              <w:ind w:left="-52" w:right="-79" w:firstLine="6"/>
              <w:jc w:val="center"/>
              <w:rPr>
                <w:b/>
              </w:rPr>
            </w:pPr>
            <w:r w:rsidRPr="00C20F15">
              <w:rPr>
                <w:b/>
              </w:rPr>
              <w:t>Примерное время (мин)</w:t>
            </w:r>
            <w:r>
              <w:rPr>
                <w:b/>
              </w:rPr>
              <w:t xml:space="preserve"> </w:t>
            </w:r>
          </w:p>
        </w:tc>
        <w:tc>
          <w:tcPr>
            <w:tcW w:w="5457" w:type="dxa"/>
          </w:tcPr>
          <w:p w:rsidR="007024A6" w:rsidRPr="00C20F15" w:rsidRDefault="007024A6" w:rsidP="002E1B07">
            <w:pPr>
              <w:spacing w:line="216" w:lineRule="auto"/>
              <w:ind w:firstLine="6"/>
              <w:jc w:val="center"/>
              <w:rPr>
                <w:b/>
              </w:rPr>
            </w:pPr>
            <w:r w:rsidRPr="00C20F15">
              <w:rPr>
                <w:b/>
              </w:rPr>
              <w:t xml:space="preserve">Форма </w:t>
            </w:r>
            <w:r>
              <w:rPr>
                <w:b/>
              </w:rPr>
              <w:t>результата</w:t>
            </w:r>
          </w:p>
        </w:tc>
      </w:tr>
      <w:tr w:rsidR="007024A6" w:rsidRPr="00C20F15" w:rsidTr="007024A6">
        <w:trPr>
          <w:trHeight w:val="59"/>
        </w:trPr>
        <w:tc>
          <w:tcPr>
            <w:tcW w:w="15269" w:type="dxa"/>
            <w:gridSpan w:val="5"/>
          </w:tcPr>
          <w:p w:rsidR="007024A6" w:rsidRPr="00C20F15" w:rsidRDefault="007024A6" w:rsidP="002E1B07">
            <w:pPr>
              <w:spacing w:line="216" w:lineRule="auto"/>
              <w:jc w:val="center"/>
            </w:pPr>
            <w:r>
              <w:rPr>
                <w:b/>
                <w:spacing w:val="-4"/>
              </w:rPr>
              <w:t>Простейшие задачи на пропорции</w:t>
            </w:r>
          </w:p>
        </w:tc>
      </w:tr>
      <w:tr w:rsidR="007024A6" w:rsidRPr="00C20F15" w:rsidTr="007024A6">
        <w:trPr>
          <w:trHeight w:val="256"/>
        </w:trPr>
        <w:tc>
          <w:tcPr>
            <w:tcW w:w="514" w:type="dxa"/>
            <w:vMerge w:val="restart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vMerge w:val="restart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rPr>
                <w:rStyle w:val="mw-headline"/>
              </w:rPr>
              <w:t>Определение пропорции</w:t>
            </w:r>
          </w:p>
        </w:tc>
        <w:tc>
          <w:tcPr>
            <w:tcW w:w="2052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ВПТ</w:t>
            </w:r>
          </w:p>
        </w:tc>
        <w:tc>
          <w:tcPr>
            <w:tcW w:w="1500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10</w:t>
            </w:r>
          </w:p>
        </w:tc>
        <w:tc>
          <w:tcPr>
            <w:tcW w:w="5457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План текста</w:t>
            </w:r>
          </w:p>
        </w:tc>
      </w:tr>
      <w:tr w:rsidR="007024A6" w:rsidRPr="00C20F15" w:rsidTr="007024A6">
        <w:trPr>
          <w:trHeight w:val="476"/>
        </w:trPr>
        <w:tc>
          <w:tcPr>
            <w:tcW w:w="514" w:type="dxa"/>
            <w:vMerge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7024A6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</w:p>
        </w:tc>
        <w:tc>
          <w:tcPr>
            <w:tcW w:w="2052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rPr>
                <w:b/>
              </w:rPr>
              <w:t>В паре</w:t>
            </w:r>
          </w:p>
        </w:tc>
        <w:tc>
          <w:tcPr>
            <w:tcW w:w="1500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10</w:t>
            </w:r>
          </w:p>
        </w:tc>
        <w:tc>
          <w:tcPr>
            <w:tcW w:w="5457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Ответы на вопросы</w:t>
            </w:r>
          </w:p>
        </w:tc>
      </w:tr>
      <w:tr w:rsidR="007024A6" w:rsidRPr="00C20F15" w:rsidTr="007024A6">
        <w:trPr>
          <w:trHeight w:val="1347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Pr="00FF6B2D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  <w:r>
              <w:rPr>
                <w:rStyle w:val="mw-headline"/>
              </w:rPr>
              <w:t>Свойство пропорции</w:t>
            </w:r>
          </w:p>
          <w:p w:rsidR="007024A6" w:rsidRPr="00C20F15" w:rsidRDefault="007024A6" w:rsidP="002E1B07">
            <w:pPr>
              <w:spacing w:line="216" w:lineRule="auto"/>
              <w:jc w:val="both"/>
            </w:pPr>
            <w:r>
              <w:t>Обратная пропорциональная зависимость</w:t>
            </w:r>
          </w:p>
          <w:p w:rsidR="007024A6" w:rsidRPr="00FF6B2D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  <w:r>
              <w:t xml:space="preserve">Прямая пропорциональная зависимость </w:t>
            </w:r>
          </w:p>
        </w:tc>
        <w:tc>
          <w:tcPr>
            <w:tcW w:w="2052" w:type="dxa"/>
          </w:tcPr>
          <w:p w:rsidR="007024A6" w:rsidRPr="00FF6B2D" w:rsidRDefault="007024A6" w:rsidP="002E1B07">
            <w:pPr>
              <w:spacing w:line="204" w:lineRule="auto"/>
              <w:jc w:val="both"/>
              <w:rPr>
                <w:rStyle w:val="mw-headline"/>
              </w:rPr>
            </w:pPr>
            <w:r>
              <w:rPr>
                <w:rStyle w:val="mw-headline"/>
              </w:rPr>
              <w:t>ВТ</w:t>
            </w:r>
          </w:p>
        </w:tc>
        <w:tc>
          <w:tcPr>
            <w:tcW w:w="1500" w:type="dxa"/>
          </w:tcPr>
          <w:p w:rsidR="007024A6" w:rsidRPr="00FF6B2D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  <w:r>
              <w:rPr>
                <w:rStyle w:val="mw-headline"/>
              </w:rPr>
              <w:t>10</w:t>
            </w:r>
          </w:p>
        </w:tc>
        <w:tc>
          <w:tcPr>
            <w:tcW w:w="5457" w:type="dxa"/>
          </w:tcPr>
          <w:p w:rsidR="007024A6" w:rsidRPr="00FF6B2D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  <w:r>
              <w:t>Выполненные задания</w:t>
            </w:r>
          </w:p>
        </w:tc>
      </w:tr>
      <w:tr w:rsidR="007024A6" w:rsidRPr="00C20F15" w:rsidTr="007024A6">
        <w:trPr>
          <w:trHeight w:val="64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Решение различных задач на пропорции</w:t>
            </w:r>
          </w:p>
        </w:tc>
        <w:tc>
          <w:tcPr>
            <w:tcW w:w="2052" w:type="dxa"/>
          </w:tcPr>
          <w:p w:rsidR="007024A6" w:rsidRDefault="007024A6" w:rsidP="002E1B07">
            <w:pPr>
              <w:spacing w:line="204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>ВОЗ</w:t>
            </w:r>
          </w:p>
        </w:tc>
        <w:tc>
          <w:tcPr>
            <w:tcW w:w="1500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30</w:t>
            </w:r>
          </w:p>
        </w:tc>
        <w:tc>
          <w:tcPr>
            <w:tcW w:w="5457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Проверка выполненных задач</w:t>
            </w:r>
          </w:p>
        </w:tc>
      </w:tr>
      <w:tr w:rsidR="007024A6" w:rsidRPr="00C20F15" w:rsidTr="007024A6">
        <w:trPr>
          <w:trHeight w:val="59"/>
        </w:trPr>
        <w:tc>
          <w:tcPr>
            <w:tcW w:w="15269" w:type="dxa"/>
            <w:gridSpan w:val="5"/>
          </w:tcPr>
          <w:p w:rsidR="007024A6" w:rsidRPr="00C20F15" w:rsidRDefault="007024A6" w:rsidP="002E1B07">
            <w:pPr>
              <w:widowControl w:val="0"/>
              <w:spacing w:line="216" w:lineRule="auto"/>
              <w:jc w:val="center"/>
            </w:pPr>
            <w:r>
              <w:rPr>
                <w:b/>
              </w:rPr>
              <w:t xml:space="preserve">Простейшие </w:t>
            </w:r>
            <w:r>
              <w:rPr>
                <w:b/>
                <w:spacing w:val="-4"/>
              </w:rPr>
              <w:t>задачи на проценты</w:t>
            </w:r>
          </w:p>
        </w:tc>
      </w:tr>
      <w:tr w:rsidR="007024A6" w:rsidRPr="00C20F15" w:rsidTr="007024A6">
        <w:trPr>
          <w:trHeight w:val="64"/>
        </w:trPr>
        <w:tc>
          <w:tcPr>
            <w:tcW w:w="514" w:type="dxa"/>
            <w:vMerge w:val="restart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vMerge w:val="restart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rPr>
                <w:rStyle w:val="mw-headline"/>
              </w:rPr>
              <w:t>Определение процента</w:t>
            </w:r>
          </w:p>
        </w:tc>
        <w:tc>
          <w:tcPr>
            <w:tcW w:w="2052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ВПТ</w:t>
            </w:r>
          </w:p>
        </w:tc>
        <w:tc>
          <w:tcPr>
            <w:tcW w:w="1500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10</w:t>
            </w:r>
          </w:p>
        </w:tc>
        <w:tc>
          <w:tcPr>
            <w:tcW w:w="5457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План текста</w:t>
            </w:r>
          </w:p>
        </w:tc>
      </w:tr>
      <w:tr w:rsidR="007024A6" w:rsidRPr="00C20F15" w:rsidTr="007024A6">
        <w:trPr>
          <w:trHeight w:val="64"/>
        </w:trPr>
        <w:tc>
          <w:tcPr>
            <w:tcW w:w="514" w:type="dxa"/>
            <w:vMerge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  <w:vMerge/>
          </w:tcPr>
          <w:p w:rsidR="007024A6" w:rsidRDefault="007024A6" w:rsidP="002E1B07">
            <w:pPr>
              <w:spacing w:line="216" w:lineRule="auto"/>
              <w:jc w:val="both"/>
              <w:rPr>
                <w:rStyle w:val="mw-headline"/>
              </w:rPr>
            </w:pPr>
          </w:p>
        </w:tc>
        <w:tc>
          <w:tcPr>
            <w:tcW w:w="2052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rPr>
                <w:rStyle w:val="mw-headline"/>
              </w:rPr>
              <w:t>В паре</w:t>
            </w:r>
          </w:p>
        </w:tc>
        <w:tc>
          <w:tcPr>
            <w:tcW w:w="1500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10</w:t>
            </w:r>
          </w:p>
        </w:tc>
        <w:tc>
          <w:tcPr>
            <w:tcW w:w="5457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Ответы на вопросы</w:t>
            </w:r>
          </w:p>
        </w:tc>
      </w:tr>
      <w:tr w:rsidR="007024A6" w:rsidRPr="00C20F15" w:rsidTr="007024A6">
        <w:trPr>
          <w:trHeight w:val="894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Процент от числа</w:t>
            </w:r>
          </w:p>
          <w:p w:rsidR="007024A6" w:rsidRPr="00C20F15" w:rsidRDefault="007024A6" w:rsidP="002E1B07">
            <w:pPr>
              <w:spacing w:line="216" w:lineRule="auto"/>
              <w:jc w:val="both"/>
            </w:pPr>
            <w:r>
              <w:t>Число по его проценту</w:t>
            </w:r>
          </w:p>
        </w:tc>
        <w:tc>
          <w:tcPr>
            <w:tcW w:w="2052" w:type="dxa"/>
          </w:tcPr>
          <w:p w:rsidR="007024A6" w:rsidRPr="00C20F15" w:rsidRDefault="007024A6" w:rsidP="002E1B07">
            <w:pPr>
              <w:spacing w:line="204" w:lineRule="auto"/>
              <w:jc w:val="both"/>
            </w:pPr>
            <w:r>
              <w:t>ВТ</w:t>
            </w:r>
          </w:p>
        </w:tc>
        <w:tc>
          <w:tcPr>
            <w:tcW w:w="1500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10</w:t>
            </w:r>
          </w:p>
        </w:tc>
        <w:tc>
          <w:tcPr>
            <w:tcW w:w="5457" w:type="dxa"/>
          </w:tcPr>
          <w:p w:rsidR="007024A6" w:rsidRPr="00C20F15" w:rsidRDefault="007024A6" w:rsidP="002E1B07">
            <w:pPr>
              <w:spacing w:line="216" w:lineRule="auto"/>
              <w:jc w:val="both"/>
            </w:pPr>
            <w:r>
              <w:t>Выполненные задания</w:t>
            </w:r>
          </w:p>
        </w:tc>
      </w:tr>
      <w:tr w:rsidR="007024A6" w:rsidRPr="00C20F15" w:rsidTr="007024A6">
        <w:trPr>
          <w:trHeight w:val="244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Решение различных задач на пропорции</w:t>
            </w:r>
          </w:p>
        </w:tc>
        <w:tc>
          <w:tcPr>
            <w:tcW w:w="2052" w:type="dxa"/>
          </w:tcPr>
          <w:p w:rsidR="007024A6" w:rsidRDefault="007024A6" w:rsidP="002E1B07">
            <w:pPr>
              <w:spacing w:line="204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>ВОЗ</w:t>
            </w:r>
          </w:p>
        </w:tc>
        <w:tc>
          <w:tcPr>
            <w:tcW w:w="1500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30</w:t>
            </w:r>
          </w:p>
        </w:tc>
        <w:tc>
          <w:tcPr>
            <w:tcW w:w="5457" w:type="dxa"/>
          </w:tcPr>
          <w:p w:rsidR="007024A6" w:rsidRDefault="007024A6" w:rsidP="002E1B07">
            <w:pPr>
              <w:spacing w:line="216" w:lineRule="auto"/>
              <w:jc w:val="both"/>
            </w:pPr>
            <w:r>
              <w:t>Проверка выполненных задач</w:t>
            </w:r>
          </w:p>
        </w:tc>
      </w:tr>
      <w:tr w:rsidR="007024A6" w:rsidRPr="00C20F15" w:rsidTr="007024A6">
        <w:trPr>
          <w:trHeight w:val="244"/>
        </w:trPr>
        <w:tc>
          <w:tcPr>
            <w:tcW w:w="15269" w:type="dxa"/>
            <w:gridSpan w:val="5"/>
          </w:tcPr>
          <w:p w:rsidR="007024A6" w:rsidRPr="007E42BA" w:rsidRDefault="007024A6" w:rsidP="002E1B07">
            <w:pPr>
              <w:spacing w:line="216" w:lineRule="auto"/>
              <w:jc w:val="center"/>
              <w:rPr>
                <w:b/>
              </w:rPr>
            </w:pPr>
            <w:r w:rsidRPr="007E42BA">
              <w:rPr>
                <w:b/>
              </w:rPr>
              <w:t>Решение различных задач</w:t>
            </w:r>
          </w:p>
        </w:tc>
      </w:tr>
      <w:tr w:rsidR="007024A6" w:rsidRPr="00C20F15" w:rsidTr="007024A6">
        <w:trPr>
          <w:trHeight w:val="239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Решение различных задач</w:t>
            </w:r>
          </w:p>
        </w:tc>
        <w:tc>
          <w:tcPr>
            <w:tcW w:w="2052" w:type="dxa"/>
          </w:tcPr>
          <w:p w:rsidR="007024A6" w:rsidRPr="00A70BB7" w:rsidRDefault="007024A6" w:rsidP="002E1B07">
            <w:pPr>
              <w:spacing w:line="216" w:lineRule="auto"/>
              <w:jc w:val="both"/>
            </w:pPr>
            <w:r>
              <w:t>ПСС</w:t>
            </w:r>
          </w:p>
        </w:tc>
        <w:tc>
          <w:tcPr>
            <w:tcW w:w="1500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20</w:t>
            </w:r>
          </w:p>
        </w:tc>
        <w:tc>
          <w:tcPr>
            <w:tcW w:w="5457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Проверка выполненных задач</w:t>
            </w:r>
          </w:p>
        </w:tc>
      </w:tr>
      <w:tr w:rsidR="007024A6" w:rsidRPr="00C20F15" w:rsidTr="007024A6">
        <w:trPr>
          <w:trHeight w:val="59"/>
        </w:trPr>
        <w:tc>
          <w:tcPr>
            <w:tcW w:w="514" w:type="dxa"/>
          </w:tcPr>
          <w:p w:rsidR="007024A6" w:rsidRPr="00C20F15" w:rsidRDefault="007024A6" w:rsidP="007024A6">
            <w:pPr>
              <w:pStyle w:val="a7"/>
              <w:numPr>
                <w:ilvl w:val="0"/>
                <w:numId w:val="8"/>
              </w:numPr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Зачетная работа</w:t>
            </w:r>
          </w:p>
        </w:tc>
        <w:tc>
          <w:tcPr>
            <w:tcW w:w="2052" w:type="dxa"/>
          </w:tcPr>
          <w:p w:rsidR="007024A6" w:rsidRPr="00A70BB7" w:rsidRDefault="007024A6" w:rsidP="002E1B07">
            <w:pPr>
              <w:spacing w:line="216" w:lineRule="auto"/>
              <w:jc w:val="both"/>
            </w:pPr>
            <w:r>
              <w:t xml:space="preserve">Самостоятельно </w:t>
            </w:r>
          </w:p>
        </w:tc>
        <w:tc>
          <w:tcPr>
            <w:tcW w:w="1500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15</w:t>
            </w:r>
          </w:p>
        </w:tc>
        <w:tc>
          <w:tcPr>
            <w:tcW w:w="5457" w:type="dxa"/>
          </w:tcPr>
          <w:p w:rsidR="007024A6" w:rsidRPr="0077683C" w:rsidRDefault="007024A6" w:rsidP="002E1B07">
            <w:pPr>
              <w:spacing w:line="216" w:lineRule="auto"/>
              <w:jc w:val="both"/>
            </w:pPr>
            <w:r>
              <w:t>Выполненная работа</w:t>
            </w:r>
          </w:p>
        </w:tc>
      </w:tr>
    </w:tbl>
    <w:p w:rsidR="007024A6" w:rsidRDefault="007024A6" w:rsidP="007024A6">
      <w:pPr>
        <w:rPr>
          <w:rFonts w:ascii="Times New Roman" w:hAnsi="Times New Roman" w:cs="Times New Roman"/>
          <w:sz w:val="28"/>
          <w:szCs w:val="28"/>
        </w:rPr>
      </w:pPr>
    </w:p>
    <w:p w:rsidR="00EB34F9" w:rsidRPr="0038105C" w:rsidRDefault="007024A6" w:rsidP="001526BF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>Обучающиеся планировали индивидуальный план работы</w:t>
      </w:r>
      <w:r w:rsidR="00EB34F9" w:rsidRPr="0038105C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1526BF" w:rsidRPr="0038105C">
        <w:rPr>
          <w:rFonts w:ascii="Times New Roman" w:hAnsi="Times New Roman" w:cs="Times New Roman"/>
          <w:b/>
          <w:sz w:val="24"/>
          <w:szCs w:val="24"/>
        </w:rPr>
        <w:t>маршрутно-логическую схему учебного и производственного курса, согласовыва</w:t>
      </w:r>
      <w:r w:rsidR="00E50AE7" w:rsidRPr="0038105C">
        <w:rPr>
          <w:rFonts w:ascii="Times New Roman" w:hAnsi="Times New Roman" w:cs="Times New Roman"/>
          <w:b/>
          <w:sz w:val="24"/>
          <w:szCs w:val="24"/>
        </w:rPr>
        <w:t>ли</w:t>
      </w:r>
      <w:r w:rsidR="001526BF" w:rsidRPr="0038105C">
        <w:rPr>
          <w:rFonts w:ascii="Times New Roman" w:hAnsi="Times New Roman" w:cs="Times New Roman"/>
          <w:b/>
          <w:sz w:val="24"/>
          <w:szCs w:val="24"/>
        </w:rPr>
        <w:t xml:space="preserve"> свой план на день с представител</w:t>
      </w:r>
      <w:r w:rsidR="00E50AE7" w:rsidRPr="0038105C">
        <w:rPr>
          <w:rFonts w:ascii="Times New Roman" w:hAnsi="Times New Roman" w:cs="Times New Roman"/>
          <w:b/>
          <w:sz w:val="24"/>
          <w:szCs w:val="24"/>
        </w:rPr>
        <w:t xml:space="preserve">ями </w:t>
      </w:r>
      <w:r w:rsidR="001526BF" w:rsidRPr="0038105C">
        <w:rPr>
          <w:rFonts w:ascii="Times New Roman" w:hAnsi="Times New Roman" w:cs="Times New Roman"/>
          <w:b/>
          <w:sz w:val="24"/>
          <w:szCs w:val="24"/>
        </w:rPr>
        <w:t xml:space="preserve"> учительской кооперации или дежурным учителем. </w:t>
      </w:r>
      <w:r w:rsidR="00E50AE7" w:rsidRP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26BF" w:rsidRPr="0038105C">
        <w:rPr>
          <w:rFonts w:ascii="Times New Roman" w:hAnsi="Times New Roman" w:cs="Times New Roman"/>
          <w:b/>
          <w:sz w:val="24"/>
          <w:szCs w:val="24"/>
        </w:rPr>
        <w:t>При составлении плана ученик прописы</w:t>
      </w:r>
      <w:r w:rsidR="00522401" w:rsidRPr="0038105C">
        <w:rPr>
          <w:rFonts w:ascii="Times New Roman" w:hAnsi="Times New Roman" w:cs="Times New Roman"/>
          <w:b/>
          <w:sz w:val="24"/>
          <w:szCs w:val="24"/>
        </w:rPr>
        <w:t xml:space="preserve">вал </w:t>
      </w:r>
      <w:r w:rsidR="001526BF" w:rsidRPr="0038105C">
        <w:rPr>
          <w:rFonts w:ascii="Times New Roman" w:hAnsi="Times New Roman" w:cs="Times New Roman"/>
          <w:b/>
          <w:sz w:val="24"/>
          <w:szCs w:val="24"/>
        </w:rPr>
        <w:t xml:space="preserve"> форму работы: самостоятельно,</w:t>
      </w:r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в паре…, в СГ, на пульте управления); Как …..тема:</w:t>
      </w:r>
      <w:proofErr w:type="gramEnd"/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МР, ДИ,  изучаю, схематизирую, обсуждаю, стажируюсь, разрабатываю, играю, отдыхаю., указыва</w:t>
      </w:r>
      <w:r w:rsidR="00522401" w:rsidRPr="0038105C">
        <w:rPr>
          <w:rFonts w:ascii="Times New Roman" w:hAnsi="Times New Roman" w:cs="Times New Roman"/>
          <w:b/>
          <w:sz w:val="24"/>
          <w:szCs w:val="24"/>
        </w:rPr>
        <w:t xml:space="preserve">л </w:t>
      </w:r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proofErr w:type="gramStart"/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401" w:rsidRPr="0038105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22401" w:rsidRP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У – учебный, </w:t>
      </w:r>
      <w:proofErr w:type="gramStart"/>
      <w:r w:rsidR="005D4BF7" w:rsidRPr="003810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– производственный, К – клубный.</w:t>
      </w:r>
    </w:p>
    <w:p w:rsidR="004D4337" w:rsidRPr="0038105C" w:rsidRDefault="004D4337" w:rsidP="007024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805" w:rsidRDefault="00167805" w:rsidP="00702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4A6" w:rsidRDefault="007024A6" w:rsidP="00702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НА 26 апреля 2018 г.</w:t>
      </w:r>
    </w:p>
    <w:p w:rsidR="007024A6" w:rsidRDefault="007024A6" w:rsidP="0070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 _____________________________________________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3354"/>
        <w:gridCol w:w="3153"/>
        <w:gridCol w:w="2692"/>
        <w:gridCol w:w="1529"/>
        <w:gridCol w:w="1452"/>
      </w:tblGrid>
      <w:tr w:rsidR="007024A6" w:rsidRPr="008D2A5A" w:rsidTr="002E1B07">
        <w:trPr>
          <w:trHeight w:val="279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D6C9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1B045E" w:rsidRDefault="007024A6" w:rsidP="002E1B07">
            <w:pPr>
              <w:widowControl w:val="0"/>
              <w:ind w:left="-81" w:right="-96"/>
              <w:jc w:val="center"/>
              <w:rPr>
                <w:b/>
                <w:sz w:val="18"/>
                <w:szCs w:val="18"/>
              </w:rPr>
            </w:pPr>
            <w:r w:rsidRPr="003D6C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A6" w:rsidRDefault="007024A6" w:rsidP="002E1B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7024A6" w:rsidRPr="003D6C96" w:rsidRDefault="007024A6" w:rsidP="002E1B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A6" w:rsidRPr="008D2A5A" w:rsidRDefault="007024A6" w:rsidP="002E1B07">
            <w:pPr>
              <w:widowControl w:val="0"/>
              <w:ind w:left="-53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8D2A5A">
              <w:rPr>
                <w:b/>
                <w:sz w:val="18"/>
                <w:szCs w:val="18"/>
              </w:rPr>
              <w:t>амооценка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A6" w:rsidRPr="008D2A5A" w:rsidRDefault="007024A6" w:rsidP="002E1B0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D2A5A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>учителя</w:t>
            </w:r>
          </w:p>
        </w:tc>
      </w:tr>
      <w:tr w:rsidR="007024A6" w:rsidRPr="003D6C96" w:rsidTr="002E1B07">
        <w:trPr>
          <w:trHeight w:val="376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C865CF" w:rsidRDefault="007024A6" w:rsidP="002E1B0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Самостоятельно. ВПТ, ВТ, ВОЗ, ПСС, В паре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C865CF" w:rsidRDefault="007024A6" w:rsidP="002E1B07">
            <w:pPr>
              <w:widowControl w:val="0"/>
              <w:ind w:right="-42"/>
              <w:rPr>
                <w:sz w:val="16"/>
                <w:szCs w:val="16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  <w:tr w:rsidR="007024A6" w:rsidRPr="003D6C96" w:rsidTr="002E1B07">
        <w:trPr>
          <w:trHeight w:val="234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  <w:tr w:rsidR="007024A6" w:rsidRPr="003D6C96" w:rsidTr="002E1B07">
        <w:trPr>
          <w:trHeight w:val="279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  <w:tr w:rsidR="007024A6" w:rsidRPr="003D6C96" w:rsidTr="002E1B07">
        <w:trPr>
          <w:trHeight w:val="279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  <w:tr w:rsidR="007024A6" w:rsidRPr="003D6C96" w:rsidTr="002E1B07">
        <w:trPr>
          <w:trHeight w:val="279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  <w:tr w:rsidR="007024A6" w:rsidRPr="003D6C96" w:rsidTr="002E1B07">
        <w:trPr>
          <w:trHeight w:val="279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A6" w:rsidRPr="003D6C96" w:rsidRDefault="007024A6" w:rsidP="002E1B07">
            <w:pPr>
              <w:widowControl w:val="0"/>
              <w:spacing w:line="408" w:lineRule="auto"/>
              <w:rPr>
                <w:sz w:val="28"/>
                <w:szCs w:val="28"/>
              </w:rPr>
            </w:pPr>
          </w:p>
        </w:tc>
      </w:tr>
    </w:tbl>
    <w:p w:rsidR="007024A6" w:rsidRDefault="007024A6" w:rsidP="007024A6">
      <w:pPr>
        <w:rPr>
          <w:rFonts w:ascii="Times New Roman" w:hAnsi="Times New Roman" w:cs="Times New Roman"/>
          <w:sz w:val="28"/>
          <w:szCs w:val="28"/>
        </w:rPr>
      </w:pPr>
    </w:p>
    <w:p w:rsidR="00EB34F9" w:rsidRDefault="00EB34F9" w:rsidP="00EB3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4F9" w:rsidRDefault="00EB34F9" w:rsidP="00EB3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4F9" w:rsidRDefault="00EB34F9" w:rsidP="00EB34F9">
      <w:pPr>
        <w:rPr>
          <w:rFonts w:ascii="Times New Roman" w:hAnsi="Times New Roman" w:cs="Times New Roman"/>
          <w:b/>
          <w:sz w:val="32"/>
          <w:szCs w:val="32"/>
        </w:rPr>
      </w:pPr>
    </w:p>
    <w:p w:rsidR="00EB34F9" w:rsidRDefault="00522401" w:rsidP="00EB34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Обучающиеся и</w:t>
      </w:r>
      <w:r w:rsidR="00EB34F9">
        <w:rPr>
          <w:rFonts w:ascii="Times New Roman" w:hAnsi="Times New Roman" w:cs="Times New Roman"/>
          <w:b/>
          <w:sz w:val="32"/>
          <w:szCs w:val="32"/>
        </w:rPr>
        <w:t>зучали маршрутно-логическую схему учебно</w:t>
      </w:r>
      <w:r w:rsidR="007F7C4E">
        <w:rPr>
          <w:rFonts w:ascii="Times New Roman" w:hAnsi="Times New Roman" w:cs="Times New Roman"/>
          <w:b/>
          <w:sz w:val="32"/>
          <w:szCs w:val="32"/>
        </w:rPr>
        <w:t>й</w:t>
      </w:r>
      <w:r w:rsidR="00EB34F9">
        <w:rPr>
          <w:rFonts w:ascii="Times New Roman" w:hAnsi="Times New Roman" w:cs="Times New Roman"/>
          <w:b/>
          <w:sz w:val="32"/>
          <w:szCs w:val="32"/>
        </w:rPr>
        <w:t xml:space="preserve">  и производственно</w:t>
      </w:r>
      <w:r w:rsidR="007F7C4E">
        <w:rPr>
          <w:rFonts w:ascii="Times New Roman" w:hAnsi="Times New Roman" w:cs="Times New Roman"/>
          <w:b/>
          <w:sz w:val="32"/>
          <w:szCs w:val="32"/>
        </w:rPr>
        <w:t>й</w:t>
      </w:r>
      <w:r w:rsidR="00EB34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7C4E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="00EB34F9">
        <w:rPr>
          <w:rFonts w:ascii="Times New Roman" w:hAnsi="Times New Roman" w:cs="Times New Roman"/>
          <w:b/>
          <w:sz w:val="32"/>
          <w:szCs w:val="32"/>
        </w:rPr>
        <w:t>:</w:t>
      </w:r>
      <w:r w:rsidR="007024A6">
        <w:rPr>
          <w:rFonts w:ascii="Times New Roman" w:hAnsi="Times New Roman" w:cs="Times New Roman"/>
          <w:b/>
          <w:sz w:val="32"/>
          <w:szCs w:val="32"/>
        </w:rPr>
        <w:br w:type="page"/>
      </w:r>
      <w:proofErr w:type="gramEnd"/>
    </w:p>
    <w:p w:rsidR="00EB34F9" w:rsidRPr="0038105C" w:rsidRDefault="00EB34F9" w:rsidP="00EB34F9">
      <w:pPr>
        <w:rPr>
          <w:rFonts w:ascii="Times New Roman" w:hAnsi="Times New Roman" w:cs="Times New Roman"/>
          <w:b/>
          <w:sz w:val="24"/>
          <w:szCs w:val="24"/>
        </w:rPr>
      </w:pPr>
      <w:r w:rsidRPr="00EB34F9">
        <w:rPr>
          <w:rFonts w:ascii="Times New Roman" w:hAnsi="Times New Roman" w:cs="Times New Roman"/>
          <w:b/>
          <w:sz w:val="32"/>
          <w:szCs w:val="32"/>
        </w:rPr>
        <w:object w:dxaOrig="15564" w:dyaOrig="10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5pt;height:510.75pt" o:ole="">
            <v:imagedata r:id="rId5" o:title=""/>
          </v:shape>
          <o:OLEObject Type="Embed" ProgID="Word.Document.12" ShapeID="_x0000_i1025" DrawAspect="Content" ObjectID="_1589873197" r:id="rId6">
            <o:FieldCodes>\s</o:FieldCodes>
          </o:OLEObject>
        </w:objec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lastRenderedPageBreak/>
        <w:t>Изучив требования, составили и утвердили и</w:t>
      </w:r>
      <w:r w:rsidRPr="0038105C">
        <w:rPr>
          <w:rFonts w:ascii="Times New Roman" w:hAnsi="Times New Roman" w:cs="Times New Roman"/>
          <w:b/>
          <w:sz w:val="24"/>
          <w:szCs w:val="24"/>
        </w:rPr>
        <w:t>ндивидуальн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>ые</w:t>
      </w:r>
      <w:r w:rsidRPr="0038105C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>ые</w:t>
      </w:r>
      <w:r w:rsidRPr="0038105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>ы</w:t>
      </w:r>
      <w:r w:rsidRPr="0038105C">
        <w:rPr>
          <w:rFonts w:ascii="Times New Roman" w:hAnsi="Times New Roman" w:cs="Times New Roman"/>
          <w:b/>
          <w:sz w:val="24"/>
          <w:szCs w:val="24"/>
        </w:rPr>
        <w:t xml:space="preserve"> на день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 xml:space="preserve">, получив подпись </w:t>
      </w:r>
      <w:r w:rsidR="00522401" w:rsidRPr="0038105C">
        <w:rPr>
          <w:rFonts w:ascii="Times New Roman" w:hAnsi="Times New Roman" w:cs="Times New Roman"/>
          <w:b/>
          <w:sz w:val="24"/>
          <w:szCs w:val="24"/>
        </w:rPr>
        <w:t xml:space="preserve">представителя учебной кооперации. 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 xml:space="preserve"> Затем зарегистрировали свою программу, помогая</w:t>
      </w:r>
      <w:r w:rsidR="005D4BF7" w:rsidRPr="003810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7C4E" w:rsidRP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7C4E" w:rsidRPr="0038105C">
        <w:rPr>
          <w:rFonts w:ascii="Times New Roman" w:hAnsi="Times New Roman" w:cs="Times New Roman"/>
          <w:b/>
          <w:sz w:val="24"/>
          <w:szCs w:val="24"/>
        </w:rPr>
        <w:t>другому</w:t>
      </w:r>
      <w:proofErr w:type="gramEnd"/>
      <w:r w:rsidR="007F7C4E" w:rsidRPr="0038105C">
        <w:rPr>
          <w:rFonts w:ascii="Times New Roman" w:hAnsi="Times New Roman" w:cs="Times New Roman"/>
          <w:b/>
          <w:sz w:val="24"/>
          <w:szCs w:val="24"/>
        </w:rPr>
        <w:t xml:space="preserve"> зарегистрироваться.</w:t>
      </w:r>
    </w:p>
    <w:tbl>
      <w:tblPr>
        <w:tblStyle w:val="a8"/>
        <w:tblW w:w="0" w:type="auto"/>
        <w:jc w:val="center"/>
        <w:tblLook w:val="04A0"/>
      </w:tblPr>
      <w:tblGrid>
        <w:gridCol w:w="332"/>
        <w:gridCol w:w="989"/>
        <w:gridCol w:w="811"/>
        <w:gridCol w:w="1039"/>
        <w:gridCol w:w="989"/>
        <w:gridCol w:w="1045"/>
        <w:gridCol w:w="625"/>
        <w:gridCol w:w="762"/>
        <w:gridCol w:w="1397"/>
        <w:gridCol w:w="934"/>
        <w:gridCol w:w="2307"/>
      </w:tblGrid>
      <w:tr w:rsidR="00EB34F9" w:rsidTr="002E1B07">
        <w:trPr>
          <w:gridBefore w:val="1"/>
          <w:trHeight w:val="509"/>
          <w:jc w:val="center"/>
        </w:trPr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9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329B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Простейшие задачи на пропорции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Простейшие задачи на проценты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 xml:space="preserve">Решение различных задач </w:t>
            </w:r>
          </w:p>
        </w:tc>
      </w:tr>
      <w:tr w:rsidR="00EB34F9" w:rsidTr="002E1B07">
        <w:trPr>
          <w:gridBefore w:val="1"/>
          <w:trHeight w:val="36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5B0204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B34F9" w:rsidRPr="008F1488" w:rsidTr="002E1B07">
        <w:trPr>
          <w:gridBefore w:val="1"/>
          <w:cantSplit/>
          <w:trHeight w:val="1471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пропорции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Свойство пропорции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процента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 от числа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34F9" w:rsidRPr="008F1488" w:rsidRDefault="00EB34F9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Зачетная работа</w:t>
            </w:r>
          </w:p>
        </w:tc>
      </w:tr>
      <w:tr w:rsidR="00EB34F9" w:rsidRPr="00B47F83" w:rsidTr="002E1B07">
        <w:trPr>
          <w:gridBefore w:val="1"/>
          <w:trHeight w:val="79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btLr"/>
          </w:tcPr>
          <w:p w:rsidR="00EB34F9" w:rsidRPr="00D428DB" w:rsidRDefault="00EB34F9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ВПТ</w:t>
            </w:r>
          </w:p>
        </w:tc>
        <w:tc>
          <w:tcPr>
            <w:tcW w:w="0" w:type="auto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B34F9" w:rsidRPr="00D428DB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28D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28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EB34F9" w:rsidRPr="00D428DB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B34F9" w:rsidRPr="00D428DB" w:rsidRDefault="00EB34F9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EB34F9" w:rsidRPr="00D428DB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ВПТ</w:t>
            </w:r>
          </w:p>
        </w:tc>
        <w:tc>
          <w:tcPr>
            <w:tcW w:w="0" w:type="auto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EB34F9" w:rsidRPr="008329B8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EB34F9" w:rsidRPr="00D428DB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B34F9" w:rsidRPr="00D428DB" w:rsidRDefault="00EB34F9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Pr="00D428DB" w:rsidRDefault="00EB34F9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Pr="00B47F83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ПСС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Pr="00B47F83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</w:t>
            </w:r>
          </w:p>
        </w:tc>
      </w:tr>
      <w:tr w:rsidR="00EB34F9" w:rsidTr="002E1B07">
        <w:trPr>
          <w:trHeight w:val="357"/>
          <w:jc w:val="center"/>
        </w:trPr>
        <w:tc>
          <w:tcPr>
            <w:tcW w:w="0" w:type="auto"/>
            <w:shd w:val="clear" w:color="auto" w:fill="auto"/>
          </w:tcPr>
          <w:p w:rsidR="00EB34F9" w:rsidRPr="0048106C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4F9" w:rsidTr="002E1B07">
        <w:trPr>
          <w:trHeight w:val="351"/>
          <w:jc w:val="center"/>
        </w:trPr>
        <w:tc>
          <w:tcPr>
            <w:tcW w:w="0" w:type="auto"/>
            <w:shd w:val="clear" w:color="auto" w:fill="auto"/>
          </w:tcPr>
          <w:p w:rsidR="00EB34F9" w:rsidRDefault="00EB34F9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34F9" w:rsidRDefault="00EB34F9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4F9" w:rsidRDefault="00EB34F9" w:rsidP="00EB34F9">
      <w:pPr>
        <w:rPr>
          <w:rFonts w:ascii="Arial" w:hAnsi="Arial" w:cs="Arial"/>
          <w:b/>
        </w:rPr>
      </w:pPr>
    </w:p>
    <w:p w:rsidR="00EB34F9" w:rsidRDefault="00EB34F9" w:rsidP="00EB34F9">
      <w:pPr>
        <w:rPr>
          <w:rFonts w:ascii="Times New Roman" w:hAnsi="Times New Roman" w:cs="Times New Roman"/>
          <w:b/>
          <w:sz w:val="28"/>
          <w:szCs w:val="28"/>
        </w:rPr>
      </w:pPr>
      <w:r w:rsidRPr="00CB6A3F">
        <w:rPr>
          <w:rFonts w:ascii="Times New Roman" w:hAnsi="Times New Roman" w:cs="Times New Roman"/>
          <w:b/>
          <w:sz w:val="28"/>
          <w:szCs w:val="28"/>
        </w:rPr>
        <w:t>ВПТ (взаимопередача тем)</w:t>
      </w:r>
    </w:p>
    <w:p w:rsidR="00EB34F9" w:rsidRDefault="00EB34F9" w:rsidP="00EB34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A3F">
        <w:rPr>
          <w:rFonts w:ascii="Times New Roman" w:hAnsi="Times New Roman" w:cs="Times New Roman"/>
          <w:b/>
          <w:sz w:val="28"/>
          <w:szCs w:val="28"/>
        </w:rPr>
        <w:t>ВТ</w:t>
      </w:r>
      <w:proofErr w:type="gramEnd"/>
      <w:r w:rsidRPr="00CB6A3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B6A3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замотренаж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B34F9" w:rsidRDefault="00EB34F9" w:rsidP="00EB34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A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6A3F">
        <w:rPr>
          <w:rFonts w:ascii="Times New Roman" w:hAnsi="Times New Roman" w:cs="Times New Roman"/>
          <w:b/>
          <w:sz w:val="28"/>
          <w:szCs w:val="28"/>
        </w:rPr>
        <w:t xml:space="preserve"> (работа в паре)</w:t>
      </w:r>
    </w:p>
    <w:p w:rsidR="00EB34F9" w:rsidRDefault="00EB34F9" w:rsidP="00EB34F9">
      <w:pPr>
        <w:rPr>
          <w:rFonts w:ascii="Times New Roman" w:hAnsi="Times New Roman" w:cs="Times New Roman"/>
          <w:b/>
          <w:sz w:val="28"/>
          <w:szCs w:val="28"/>
        </w:rPr>
      </w:pPr>
      <w:r w:rsidRPr="00CB6A3F">
        <w:rPr>
          <w:rFonts w:ascii="Times New Roman" w:hAnsi="Times New Roman" w:cs="Times New Roman"/>
          <w:b/>
          <w:sz w:val="28"/>
          <w:szCs w:val="28"/>
        </w:rPr>
        <w:t>ВОЗ (взаимообмен знаниями)</w:t>
      </w:r>
    </w:p>
    <w:p w:rsidR="00EB34F9" w:rsidRPr="00CB6A3F" w:rsidRDefault="00EB34F9" w:rsidP="00EB34F9">
      <w:pPr>
        <w:rPr>
          <w:rFonts w:ascii="Times New Roman" w:hAnsi="Times New Roman" w:cs="Times New Roman"/>
          <w:b/>
          <w:sz w:val="28"/>
          <w:szCs w:val="28"/>
        </w:rPr>
      </w:pPr>
      <w:r w:rsidRPr="00CB6A3F">
        <w:rPr>
          <w:rFonts w:ascii="Times New Roman" w:hAnsi="Times New Roman" w:cs="Times New Roman"/>
          <w:b/>
          <w:sz w:val="28"/>
          <w:szCs w:val="28"/>
        </w:rPr>
        <w:t>ПСС (пары сменного состава)</w:t>
      </w:r>
    </w:p>
    <w:p w:rsidR="007024A6" w:rsidRDefault="007024A6" w:rsidP="007024A6">
      <w:pPr>
        <w:rPr>
          <w:rFonts w:ascii="Times New Roman" w:hAnsi="Times New Roman" w:cs="Times New Roman"/>
          <w:b/>
          <w:sz w:val="32"/>
          <w:szCs w:val="32"/>
        </w:rPr>
      </w:pPr>
    </w:p>
    <w:p w:rsidR="00EB34F9" w:rsidRDefault="00EB34F9" w:rsidP="007024A6">
      <w:pPr>
        <w:rPr>
          <w:rFonts w:ascii="Times New Roman" w:hAnsi="Times New Roman" w:cs="Times New Roman"/>
          <w:b/>
          <w:sz w:val="32"/>
          <w:szCs w:val="32"/>
        </w:rPr>
      </w:pPr>
    </w:p>
    <w:p w:rsidR="007F7C4E" w:rsidRPr="0038105C" w:rsidRDefault="007F7C4E" w:rsidP="007F7C4E">
      <w:p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lastRenderedPageBreak/>
        <w:t>Подписали фломастером свой бейджик – написали регистрационный номер в соответствии с номером в табло учёта.</w:t>
      </w:r>
    </w:p>
    <w:p w:rsidR="007F7C4E" w:rsidRPr="0038105C" w:rsidRDefault="007F7C4E" w:rsidP="007F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C4E" w:rsidRDefault="007F7C4E" w:rsidP="007F7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B09">
        <w:rPr>
          <w:rFonts w:ascii="Times New Roman" w:hAnsi="Times New Roman" w:cs="Times New Roman"/>
          <w:sz w:val="28"/>
          <w:szCs w:val="28"/>
        </w:rPr>
        <w:t>УЧЕТНОЕ ТАБЛО</w:t>
      </w:r>
    </w:p>
    <w:tbl>
      <w:tblPr>
        <w:tblStyle w:val="a8"/>
        <w:tblW w:w="0" w:type="auto"/>
        <w:jc w:val="center"/>
        <w:tblInd w:w="-1026" w:type="dxa"/>
        <w:tblLook w:val="04A0"/>
      </w:tblPr>
      <w:tblGrid>
        <w:gridCol w:w="858"/>
        <w:gridCol w:w="2652"/>
        <w:gridCol w:w="642"/>
        <w:gridCol w:w="643"/>
        <w:gridCol w:w="851"/>
        <w:gridCol w:w="850"/>
        <w:gridCol w:w="709"/>
        <w:gridCol w:w="850"/>
        <w:gridCol w:w="993"/>
        <w:gridCol w:w="850"/>
        <w:gridCol w:w="1050"/>
        <w:gridCol w:w="1413"/>
      </w:tblGrid>
      <w:tr w:rsidR="007F7C4E" w:rsidTr="002E1B07">
        <w:trPr>
          <w:gridBefore w:val="1"/>
          <w:wBefore w:w="858" w:type="dxa"/>
          <w:trHeight w:val="509"/>
          <w:jc w:val="center"/>
        </w:trPr>
        <w:tc>
          <w:tcPr>
            <w:tcW w:w="2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Pr="00F00B09" w:rsidRDefault="007F7C4E" w:rsidP="002E1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9B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329B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Простейшие задачи на пропорции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Простейшие задачи на проценты</w:t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 xml:space="preserve">Решение различных задач </w:t>
            </w:r>
          </w:p>
        </w:tc>
      </w:tr>
      <w:tr w:rsidR="007F7C4E" w:rsidTr="002E1B07">
        <w:trPr>
          <w:gridBefore w:val="1"/>
          <w:wBefore w:w="858" w:type="dxa"/>
          <w:trHeight w:val="360"/>
          <w:jc w:val="center"/>
        </w:trPr>
        <w:tc>
          <w:tcPr>
            <w:tcW w:w="2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5B0204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7C4E" w:rsidRPr="008F1488" w:rsidTr="002E1B07">
        <w:trPr>
          <w:gridBefore w:val="1"/>
          <w:wBefore w:w="858" w:type="dxa"/>
          <w:cantSplit/>
          <w:trHeight w:val="1471"/>
          <w:jc w:val="center"/>
        </w:trPr>
        <w:tc>
          <w:tcPr>
            <w:tcW w:w="2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C4E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пропорции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Свойство пропорции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процента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Процент от числа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различных задач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F7C4E" w:rsidRPr="008F1488" w:rsidRDefault="007F7C4E" w:rsidP="002E1B0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Зачетная работа</w:t>
            </w:r>
          </w:p>
        </w:tc>
      </w:tr>
      <w:tr w:rsidR="007F7C4E" w:rsidRPr="00B47F83" w:rsidTr="002E1B07">
        <w:trPr>
          <w:gridBefore w:val="1"/>
          <w:wBefore w:w="858" w:type="dxa"/>
          <w:trHeight w:val="791"/>
          <w:jc w:val="center"/>
        </w:trPr>
        <w:tc>
          <w:tcPr>
            <w:tcW w:w="26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F7C4E" w:rsidRDefault="007F7C4E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btLr"/>
          </w:tcPr>
          <w:p w:rsidR="007F7C4E" w:rsidRPr="00D428DB" w:rsidRDefault="007F7C4E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ВПТ</w:t>
            </w: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F7C4E" w:rsidRPr="00D428DB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28D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28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7F7C4E" w:rsidRPr="00D428DB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7C4E" w:rsidRPr="00D428DB" w:rsidRDefault="007F7C4E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7F7C4E" w:rsidRPr="00D428DB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ВПТ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7F7C4E" w:rsidRPr="008329B8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  <w:p w:rsidR="007F7C4E" w:rsidRPr="00D428DB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F7C4E" w:rsidRPr="00D428DB" w:rsidRDefault="007F7C4E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Pr="00D428DB" w:rsidRDefault="007F7C4E" w:rsidP="002E1B0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Pr="00B47F83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ПСС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Pr="00B47F83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</w:t>
            </w:r>
          </w:p>
        </w:tc>
      </w:tr>
      <w:tr w:rsidR="007F7C4E" w:rsidTr="002E1B07">
        <w:trPr>
          <w:trHeight w:val="357"/>
          <w:jc w:val="center"/>
        </w:trPr>
        <w:tc>
          <w:tcPr>
            <w:tcW w:w="858" w:type="dxa"/>
          </w:tcPr>
          <w:p w:rsidR="007F7C4E" w:rsidRPr="00F00B09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Полина</w:t>
            </w:r>
          </w:p>
          <w:p w:rsidR="007F7C4E" w:rsidRPr="00F00B09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Астафьев Роман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Ангелина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Гордеев Денис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Кожевникова Анастасия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Носов Алексей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Сивокоз Юлия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Тезов Андрей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4E" w:rsidTr="002E1B07">
        <w:trPr>
          <w:trHeight w:val="351"/>
          <w:jc w:val="center"/>
        </w:trPr>
        <w:tc>
          <w:tcPr>
            <w:tcW w:w="858" w:type="dxa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2" w:type="dxa"/>
            <w:shd w:val="clear" w:color="auto" w:fill="auto"/>
          </w:tcPr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Толстихина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  <w:p w:rsidR="007F7C4E" w:rsidRDefault="007F7C4E" w:rsidP="002E1B07">
            <w:pPr>
              <w:ind w:left="-83"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4E" w:rsidRDefault="007F7C4E" w:rsidP="002E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7C4E" w:rsidRDefault="007F7C4E" w:rsidP="007024A6">
      <w:pPr>
        <w:rPr>
          <w:rFonts w:ascii="Times New Roman" w:hAnsi="Times New Roman" w:cs="Times New Roman"/>
          <w:b/>
          <w:sz w:val="32"/>
          <w:szCs w:val="32"/>
        </w:rPr>
      </w:pPr>
    </w:p>
    <w:p w:rsidR="00EB34F9" w:rsidRDefault="007F7C4E" w:rsidP="007024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Динамика условных знаков в табло учёта (процесс выполнения заданий)</w:t>
      </w:r>
    </w:p>
    <w:p w:rsidR="007F7C4E" w:rsidRDefault="001526BF" w:rsidP="00B02578">
      <w:pPr>
        <w:pStyle w:val="a7"/>
        <w:numPr>
          <w:ilvl w:val="0"/>
          <w:numId w:val="3"/>
        </w:numPr>
        <w:ind w:left="10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6442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Выполняю</w:t>
      </w:r>
    </w:p>
    <w:p w:rsidR="001526BF" w:rsidRPr="009439CE" w:rsidRDefault="0026442A" w:rsidP="00B02578">
      <w:pPr>
        <w:ind w:left="3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A21620" w:rsidRPr="009439CE">
        <w:rPr>
          <w:rFonts w:ascii="Times New Roman" w:hAnsi="Times New Roman" w:cs="Times New Roman"/>
          <w:sz w:val="36"/>
          <w:szCs w:val="36"/>
        </w:rPr>
        <w:t>└</w:t>
      </w:r>
      <w:r w:rsidR="001526BF" w:rsidRPr="009439C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439C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526BF" w:rsidRPr="009439CE">
        <w:rPr>
          <w:rFonts w:ascii="Times New Roman" w:hAnsi="Times New Roman" w:cs="Times New Roman"/>
          <w:b/>
          <w:sz w:val="32"/>
          <w:szCs w:val="32"/>
        </w:rPr>
        <w:t>Готов к проверке</w:t>
      </w:r>
    </w:p>
    <w:p w:rsidR="001526BF" w:rsidRDefault="001526BF" w:rsidP="00B02578">
      <w:pPr>
        <w:ind w:left="3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21620">
        <w:rPr>
          <w:rFonts w:ascii="Times New Roman" w:hAnsi="Times New Roman" w:cs="Times New Roman"/>
          <w:b/>
          <w:sz w:val="32"/>
          <w:szCs w:val="32"/>
        </w:rPr>
        <w:t>┼</w:t>
      </w:r>
      <w:r w:rsidR="0026442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Готов проверить (или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обучен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готов обучить)</w:t>
      </w:r>
    </w:p>
    <w:p w:rsidR="001526BF" w:rsidRPr="009439CE" w:rsidRDefault="0026442A" w:rsidP="00B02578">
      <w:pPr>
        <w:ind w:left="3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21620" w:rsidRPr="0026442A">
        <w:rPr>
          <w:rFonts w:ascii="Times New Roman" w:hAnsi="Times New Roman" w:cs="Times New Roman"/>
          <w:sz w:val="40"/>
          <w:szCs w:val="40"/>
        </w:rPr>
        <w:t>○</w:t>
      </w:r>
      <w:r w:rsidR="001526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526BF" w:rsidRPr="009439CE">
        <w:rPr>
          <w:rFonts w:ascii="Times New Roman" w:hAnsi="Times New Roman" w:cs="Times New Roman"/>
          <w:b/>
          <w:sz w:val="32"/>
          <w:szCs w:val="32"/>
        </w:rPr>
        <w:t>Проверил кого-либо (или обучил)</w:t>
      </w:r>
    </w:p>
    <w:p w:rsidR="00167805" w:rsidRPr="009439CE" w:rsidRDefault="00167805" w:rsidP="001526BF">
      <w:pPr>
        <w:pStyle w:val="a7"/>
        <w:ind w:left="765"/>
        <w:rPr>
          <w:rFonts w:ascii="Times New Roman" w:hAnsi="Times New Roman" w:cs="Times New Roman"/>
          <w:b/>
          <w:sz w:val="32"/>
          <w:szCs w:val="32"/>
        </w:rPr>
      </w:pPr>
    </w:p>
    <w:p w:rsidR="001526BF" w:rsidRDefault="005D4BF7" w:rsidP="001526BF">
      <w:pPr>
        <w:pStyle w:val="a7"/>
        <w:ind w:left="76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ходе ДИ (</w:t>
      </w:r>
      <w:r w:rsidR="00522401">
        <w:rPr>
          <w:rFonts w:ascii="Times New Roman" w:hAnsi="Times New Roman" w:cs="Times New Roman"/>
          <w:b/>
          <w:sz w:val="32"/>
          <w:szCs w:val="32"/>
        </w:rPr>
        <w:t xml:space="preserve">деловой </w:t>
      </w:r>
      <w:r>
        <w:rPr>
          <w:rFonts w:ascii="Times New Roman" w:hAnsi="Times New Roman" w:cs="Times New Roman"/>
          <w:b/>
          <w:sz w:val="32"/>
          <w:szCs w:val="32"/>
        </w:rPr>
        <w:t xml:space="preserve"> игра)  получили следующее:</w:t>
      </w:r>
    </w:p>
    <w:p w:rsidR="005D4BF7" w:rsidRPr="0038105C" w:rsidRDefault="005D4BF7" w:rsidP="005D4BF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>Очень много време</w:t>
      </w:r>
      <w:r w:rsidR="00A6283F" w:rsidRPr="0038105C">
        <w:rPr>
          <w:rFonts w:ascii="Times New Roman" w:hAnsi="Times New Roman" w:cs="Times New Roman"/>
          <w:sz w:val="24"/>
          <w:szCs w:val="24"/>
        </w:rPr>
        <w:t xml:space="preserve">ни ушло у ребят на составление учебных </w:t>
      </w:r>
      <w:r w:rsidRPr="0038105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67805">
        <w:rPr>
          <w:rFonts w:ascii="Times New Roman" w:hAnsi="Times New Roman" w:cs="Times New Roman"/>
          <w:sz w:val="24"/>
          <w:szCs w:val="24"/>
        </w:rPr>
        <w:t xml:space="preserve">, </w:t>
      </w:r>
      <w:r w:rsidR="00A6283F" w:rsidRPr="0038105C">
        <w:rPr>
          <w:rFonts w:ascii="Times New Roman" w:hAnsi="Times New Roman" w:cs="Times New Roman"/>
          <w:sz w:val="24"/>
          <w:szCs w:val="24"/>
        </w:rPr>
        <w:t xml:space="preserve"> в соответствии с  требованиями к индивидуальной программе</w:t>
      </w:r>
      <w:r w:rsidR="00522401" w:rsidRPr="0038105C">
        <w:rPr>
          <w:rFonts w:ascii="Times New Roman" w:hAnsi="Times New Roman" w:cs="Times New Roman"/>
          <w:sz w:val="24"/>
          <w:szCs w:val="24"/>
        </w:rPr>
        <w:t>.</w:t>
      </w:r>
    </w:p>
    <w:p w:rsidR="00A6283F" w:rsidRPr="0038105C" w:rsidRDefault="00A6283F" w:rsidP="005D4BF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>При планировании последовательности работ трудно учитывал</w:t>
      </w:r>
      <w:r w:rsidR="00167805">
        <w:rPr>
          <w:rFonts w:ascii="Times New Roman" w:hAnsi="Times New Roman" w:cs="Times New Roman"/>
          <w:sz w:val="24"/>
          <w:szCs w:val="24"/>
        </w:rPr>
        <w:t>а</w:t>
      </w:r>
      <w:r w:rsidRPr="0038105C">
        <w:rPr>
          <w:rFonts w:ascii="Times New Roman" w:hAnsi="Times New Roman" w:cs="Times New Roman"/>
          <w:sz w:val="24"/>
          <w:szCs w:val="24"/>
        </w:rPr>
        <w:t>сь маршрутно-логическая схема учебного и производственного курсов</w:t>
      </w:r>
      <w:r w:rsidR="00522401" w:rsidRPr="0038105C">
        <w:rPr>
          <w:rFonts w:ascii="Times New Roman" w:hAnsi="Times New Roman" w:cs="Times New Roman"/>
          <w:sz w:val="24"/>
          <w:szCs w:val="24"/>
        </w:rPr>
        <w:t>.</w:t>
      </w:r>
    </w:p>
    <w:p w:rsidR="00A6283F" w:rsidRPr="0038105C" w:rsidRDefault="00A6283F" w:rsidP="005D4BF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>Слабо получилось у ребят анализировать табло учёта на предмет поиска возможных напарников и договариваться о содержании, времени и месте совместной работы.</w:t>
      </w:r>
    </w:p>
    <w:p w:rsidR="00A6283F" w:rsidRDefault="00A6283F" w:rsidP="005D4BF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 xml:space="preserve">Образовалась группа ребят, которые прожили данный семинар </w:t>
      </w:r>
      <w:r w:rsidR="00167805">
        <w:rPr>
          <w:rFonts w:ascii="Times New Roman" w:hAnsi="Times New Roman" w:cs="Times New Roman"/>
          <w:sz w:val="24"/>
          <w:szCs w:val="24"/>
        </w:rPr>
        <w:t xml:space="preserve"> «</w:t>
      </w:r>
      <w:r w:rsidRPr="0038105C">
        <w:rPr>
          <w:rFonts w:ascii="Times New Roman" w:hAnsi="Times New Roman" w:cs="Times New Roman"/>
          <w:sz w:val="24"/>
          <w:szCs w:val="24"/>
        </w:rPr>
        <w:t>формально</w:t>
      </w:r>
      <w:r w:rsidR="00167805">
        <w:rPr>
          <w:rFonts w:ascii="Times New Roman" w:hAnsi="Times New Roman" w:cs="Times New Roman"/>
          <w:sz w:val="24"/>
          <w:szCs w:val="24"/>
        </w:rPr>
        <w:t>»</w:t>
      </w:r>
      <w:r w:rsidRPr="0038105C">
        <w:rPr>
          <w:rFonts w:ascii="Times New Roman" w:hAnsi="Times New Roman" w:cs="Times New Roman"/>
          <w:sz w:val="24"/>
          <w:szCs w:val="24"/>
        </w:rPr>
        <w:t>, это было выявлено на этапе рефлексии, когда учащиеся должны были решить ряд контрольный умениевых заданий, которые  были включены  в тему данного семинара.</w:t>
      </w:r>
    </w:p>
    <w:p w:rsidR="00385D45" w:rsidRDefault="00347EAC" w:rsidP="005D4BF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Значимость и необходимость КСО довести до сведения всех участников образовательного процесса, обучить всех педагогов школы.  Учителям изучить и применять в деятельности все методики коллективного способа обучения: </w:t>
      </w:r>
    </w:p>
    <w:p w:rsidR="001C6E5F" w:rsidRDefault="001C6E5F" w:rsidP="001C6E5F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МР (методика А.Г.Ривина);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текста в паре;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взаимообмена заданиями;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изучения стихов в парах сменного состава;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работы в паре по методике взаимотренажа;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методика схематизации; 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алгоритм работы в сводном отряде по  схематизации текста;</w:t>
      </w:r>
    </w:p>
    <w:p w:rsidR="00347EAC" w:rsidRDefault="00347EAC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ВПТ  (взаимопередача тем);</w:t>
      </w:r>
    </w:p>
    <w:p w:rsidR="001C6E5F" w:rsidRDefault="001C6E5F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методика поабзацной проработки текстов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методике Ривина); </w:t>
      </w:r>
    </w:p>
    <w:p w:rsidR="001C6E5F" w:rsidRDefault="001C6E5F" w:rsidP="00347EAC">
      <w:pPr>
        <w:pStyle w:val="a7"/>
        <w:ind w:left="502"/>
        <w:rPr>
          <w:rFonts w:ascii="Times New Roman" w:hAnsi="Times New Roman" w:cs="Times New Roman"/>
          <w:sz w:val="24"/>
          <w:szCs w:val="24"/>
        </w:rPr>
      </w:pPr>
    </w:p>
    <w:p w:rsidR="00167805" w:rsidRDefault="00167805" w:rsidP="00A6283F">
      <w:pPr>
        <w:pStyle w:val="a7"/>
        <w:ind w:left="1125"/>
        <w:rPr>
          <w:rFonts w:ascii="Times New Roman" w:hAnsi="Times New Roman" w:cs="Times New Roman"/>
          <w:b/>
          <w:sz w:val="32"/>
          <w:szCs w:val="32"/>
        </w:rPr>
      </w:pPr>
    </w:p>
    <w:p w:rsidR="00167805" w:rsidRDefault="00167805" w:rsidP="00167805">
      <w:pPr>
        <w:pStyle w:val="a7"/>
        <w:ind w:left="11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Положительные результаты:</w:t>
      </w:r>
    </w:p>
    <w:p w:rsidR="00167805" w:rsidRPr="0038105C" w:rsidRDefault="00167805" w:rsidP="0016780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>Ребята практически убедились в том, что умениевый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05C">
        <w:rPr>
          <w:rFonts w:ascii="Times New Roman" w:hAnsi="Times New Roman" w:cs="Times New Roman"/>
          <w:sz w:val="24"/>
          <w:szCs w:val="24"/>
        </w:rPr>
        <w:t xml:space="preserve"> уровень будет положительно пройден только тогда, когда  усвоен знаниевый.</w:t>
      </w:r>
    </w:p>
    <w:p w:rsidR="00167805" w:rsidRPr="0038105C" w:rsidRDefault="00167805" w:rsidP="00167805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Большинству </w:t>
      </w:r>
      <w:r w:rsidRPr="0038105C">
        <w:rPr>
          <w:rFonts w:ascii="Times New Roman" w:hAnsi="Times New Roman" w:cs="Times New Roman"/>
          <w:sz w:val="24"/>
          <w:szCs w:val="24"/>
        </w:rPr>
        <w:t xml:space="preserve"> понравилось выполнять роль </w:t>
      </w:r>
      <w:proofErr w:type="gramStart"/>
      <w:r w:rsidRPr="0038105C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38105C">
        <w:rPr>
          <w:rFonts w:ascii="Times New Roman" w:hAnsi="Times New Roman" w:cs="Times New Roman"/>
          <w:sz w:val="24"/>
          <w:szCs w:val="24"/>
        </w:rPr>
        <w:t>.</w:t>
      </w:r>
    </w:p>
    <w:p w:rsidR="00167805" w:rsidRPr="0038105C" w:rsidRDefault="00167805" w:rsidP="00167805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поняли, что они </w:t>
      </w:r>
      <w:r w:rsidRPr="0038105C">
        <w:rPr>
          <w:rFonts w:ascii="Times New Roman" w:hAnsi="Times New Roman" w:cs="Times New Roman"/>
          <w:sz w:val="24"/>
          <w:szCs w:val="24"/>
        </w:rPr>
        <w:t xml:space="preserve"> – главный ресурс друг для друга в обучении.</w:t>
      </w:r>
      <w:r w:rsidRPr="00381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805" w:rsidRPr="0038105C" w:rsidRDefault="00167805" w:rsidP="00167805">
      <w:pPr>
        <w:pStyle w:val="a7"/>
        <w:ind w:left="1485"/>
        <w:rPr>
          <w:rFonts w:ascii="Times New Roman" w:hAnsi="Times New Roman" w:cs="Times New Roman"/>
          <w:b/>
          <w:sz w:val="24"/>
          <w:szCs w:val="24"/>
        </w:rPr>
      </w:pPr>
    </w:p>
    <w:p w:rsidR="00167805" w:rsidRPr="00126F14" w:rsidRDefault="00167805" w:rsidP="00167805">
      <w:pPr>
        <w:pStyle w:val="a7"/>
        <w:ind w:left="14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 ожидания</w:t>
      </w:r>
    </w:p>
    <w:p w:rsidR="00167805" w:rsidRPr="0038105C" w:rsidRDefault="00167805" w:rsidP="00167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первой пробы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проанализировав ДИ , стало нам понятно, что с</w:t>
      </w:r>
      <w:r w:rsidRPr="0038105C">
        <w:rPr>
          <w:rFonts w:ascii="Times New Roman" w:hAnsi="Times New Roman" w:cs="Times New Roman"/>
          <w:sz w:val="24"/>
          <w:szCs w:val="24"/>
        </w:rPr>
        <w:t>истема коллективного способа обучения рассчитана  на высокомотивированного учащегося, который понимает, что</w:t>
      </w:r>
      <w:r w:rsidRPr="00385D45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Pr="0038105C">
        <w:rPr>
          <w:rFonts w:ascii="Times New Roman" w:hAnsi="Times New Roman" w:cs="Times New Roman"/>
          <w:sz w:val="24"/>
          <w:szCs w:val="24"/>
        </w:rPr>
        <w:t xml:space="preserve"> это нужно, и, что он сам «</w:t>
      </w:r>
      <w:r>
        <w:rPr>
          <w:rFonts w:ascii="Times New Roman" w:hAnsi="Times New Roman" w:cs="Times New Roman"/>
          <w:sz w:val="24"/>
          <w:szCs w:val="24"/>
        </w:rPr>
        <w:t>выстраивает</w:t>
      </w:r>
      <w:r w:rsidRPr="0038105C">
        <w:rPr>
          <w:rFonts w:ascii="Times New Roman" w:hAnsi="Times New Roman" w:cs="Times New Roman"/>
          <w:sz w:val="24"/>
          <w:szCs w:val="24"/>
        </w:rPr>
        <w:t xml:space="preserve">», «контролирует» </w:t>
      </w:r>
      <w:r>
        <w:rPr>
          <w:rFonts w:ascii="Times New Roman" w:hAnsi="Times New Roman" w:cs="Times New Roman"/>
          <w:sz w:val="24"/>
          <w:szCs w:val="24"/>
        </w:rPr>
        <w:t xml:space="preserve">и выполняет свой индивидуальный образовательный маршрут, </w:t>
      </w:r>
      <w:r w:rsidRPr="0038105C">
        <w:rPr>
          <w:rFonts w:ascii="Times New Roman" w:hAnsi="Times New Roman" w:cs="Times New Roman"/>
          <w:sz w:val="24"/>
          <w:szCs w:val="24"/>
        </w:rPr>
        <w:t xml:space="preserve">своё обучение и как это он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105C">
        <w:rPr>
          <w:rFonts w:ascii="Times New Roman" w:hAnsi="Times New Roman" w:cs="Times New Roman"/>
          <w:sz w:val="24"/>
          <w:szCs w:val="24"/>
        </w:rPr>
        <w:t>проживёт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8105C">
        <w:rPr>
          <w:rFonts w:ascii="Times New Roman" w:hAnsi="Times New Roman" w:cs="Times New Roman"/>
          <w:sz w:val="24"/>
          <w:szCs w:val="24"/>
        </w:rPr>
        <w:t xml:space="preserve"> (добросовестно или формально) будет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8105C">
        <w:rPr>
          <w:rFonts w:ascii="Times New Roman" w:hAnsi="Times New Roman" w:cs="Times New Roman"/>
          <w:sz w:val="24"/>
          <w:szCs w:val="24"/>
        </w:rPr>
        <w:t>конечный результат.</w:t>
      </w:r>
    </w:p>
    <w:p w:rsidR="00126F14" w:rsidRPr="0038105C" w:rsidRDefault="00167805" w:rsidP="009439CE">
      <w:pPr>
        <w:rPr>
          <w:rFonts w:ascii="Times New Roman" w:hAnsi="Times New Roman" w:cs="Times New Roman"/>
          <w:sz w:val="24"/>
          <w:szCs w:val="24"/>
        </w:rPr>
      </w:pPr>
      <w:r w:rsidRPr="0038105C">
        <w:rPr>
          <w:rFonts w:ascii="Times New Roman" w:hAnsi="Times New Roman" w:cs="Times New Roman"/>
          <w:sz w:val="24"/>
          <w:szCs w:val="24"/>
        </w:rPr>
        <w:t xml:space="preserve"> Возможно (после 3 сессии обучения), мы выберем футурозону – день без классов и уроков, но включим не только обязательные предметы при сдаче ОГЭ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Pr="0038105C">
        <w:rPr>
          <w:rFonts w:ascii="Times New Roman" w:hAnsi="Times New Roman" w:cs="Times New Roman"/>
          <w:sz w:val="24"/>
          <w:szCs w:val="24"/>
        </w:rPr>
        <w:t xml:space="preserve"> и предмет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8105C">
        <w:rPr>
          <w:rFonts w:ascii="Times New Roman" w:hAnsi="Times New Roman" w:cs="Times New Roman"/>
          <w:sz w:val="24"/>
          <w:szCs w:val="24"/>
        </w:rPr>
        <w:t xml:space="preserve"> по выбору. Надо ещё многому учиться учительской кооперации, доводить до осознания </w:t>
      </w:r>
      <w:r>
        <w:rPr>
          <w:rFonts w:ascii="Times New Roman" w:hAnsi="Times New Roman" w:cs="Times New Roman"/>
          <w:sz w:val="24"/>
          <w:szCs w:val="24"/>
        </w:rPr>
        <w:t xml:space="preserve"> и понимания  весь учительский коллектив, </w:t>
      </w:r>
      <w:r w:rsidRPr="0038105C">
        <w:rPr>
          <w:rFonts w:ascii="Times New Roman" w:hAnsi="Times New Roman" w:cs="Times New Roman"/>
          <w:sz w:val="24"/>
          <w:szCs w:val="24"/>
        </w:rPr>
        <w:t xml:space="preserve"> чтобы был результат</w:t>
      </w:r>
      <w:r>
        <w:rPr>
          <w:rFonts w:ascii="Times New Roman" w:hAnsi="Times New Roman" w:cs="Times New Roman"/>
          <w:sz w:val="24"/>
          <w:szCs w:val="24"/>
        </w:rPr>
        <w:t xml:space="preserve"> – изучить и применять в педагогической практике все методике КСО</w:t>
      </w:r>
      <w:r w:rsidR="00385D45">
        <w:rPr>
          <w:rFonts w:ascii="Times New Roman" w:hAnsi="Times New Roman" w:cs="Times New Roman"/>
          <w:sz w:val="24"/>
          <w:szCs w:val="24"/>
        </w:rPr>
        <w:t xml:space="preserve">, </w:t>
      </w:r>
      <w:r w:rsidRPr="0038105C">
        <w:rPr>
          <w:rFonts w:ascii="Times New Roman" w:hAnsi="Times New Roman" w:cs="Times New Roman"/>
          <w:sz w:val="24"/>
          <w:szCs w:val="24"/>
        </w:rPr>
        <w:t>нарабатывать практику</w:t>
      </w:r>
      <w:r w:rsidR="00385D45">
        <w:rPr>
          <w:rFonts w:ascii="Times New Roman" w:hAnsi="Times New Roman" w:cs="Times New Roman"/>
          <w:sz w:val="24"/>
          <w:szCs w:val="24"/>
        </w:rPr>
        <w:t>.</w:t>
      </w:r>
    </w:p>
    <w:sectPr w:rsidR="00126F14" w:rsidRPr="0038105C" w:rsidSect="00F472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4DC"/>
    <w:multiLevelType w:val="hybridMultilevel"/>
    <w:tmpl w:val="D3C6FF86"/>
    <w:lvl w:ilvl="0" w:tplc="417A5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49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1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8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1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C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C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200EF9"/>
    <w:multiLevelType w:val="hybridMultilevel"/>
    <w:tmpl w:val="DC66D248"/>
    <w:lvl w:ilvl="0" w:tplc="ACD88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F62970"/>
    <w:multiLevelType w:val="hybridMultilevel"/>
    <w:tmpl w:val="B3F8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41F84"/>
    <w:multiLevelType w:val="hybridMultilevel"/>
    <w:tmpl w:val="44C487D6"/>
    <w:lvl w:ilvl="0" w:tplc="23CCCB00">
      <w:start w:val="5"/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24B6D2C"/>
    <w:multiLevelType w:val="hybridMultilevel"/>
    <w:tmpl w:val="1300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42C8"/>
    <w:multiLevelType w:val="hybridMultilevel"/>
    <w:tmpl w:val="6A6AF8C6"/>
    <w:lvl w:ilvl="0" w:tplc="B59A4E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4C728D2"/>
    <w:multiLevelType w:val="hybridMultilevel"/>
    <w:tmpl w:val="C8E2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C362E"/>
    <w:multiLevelType w:val="hybridMultilevel"/>
    <w:tmpl w:val="9B54582C"/>
    <w:lvl w:ilvl="0" w:tplc="E278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29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02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8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63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04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7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2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82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030717"/>
    <w:multiLevelType w:val="hybridMultilevel"/>
    <w:tmpl w:val="60BC6D54"/>
    <w:lvl w:ilvl="0" w:tplc="D062E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61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E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1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0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85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B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1C6875"/>
    <w:multiLevelType w:val="hybridMultilevel"/>
    <w:tmpl w:val="2DC442D2"/>
    <w:lvl w:ilvl="0" w:tplc="CC90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80A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26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06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EE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45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CC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4A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C5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26CE9"/>
    <w:multiLevelType w:val="hybridMultilevel"/>
    <w:tmpl w:val="E12E55EA"/>
    <w:lvl w:ilvl="0" w:tplc="5E02F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B02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81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A9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02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2A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E4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6E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8E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164"/>
    <w:rsid w:val="000517F9"/>
    <w:rsid w:val="00055591"/>
    <w:rsid w:val="000C1872"/>
    <w:rsid w:val="000E21FF"/>
    <w:rsid w:val="00126F14"/>
    <w:rsid w:val="0013020E"/>
    <w:rsid w:val="00147F24"/>
    <w:rsid w:val="001526BF"/>
    <w:rsid w:val="00163A3B"/>
    <w:rsid w:val="00167805"/>
    <w:rsid w:val="00170037"/>
    <w:rsid w:val="001C6E5F"/>
    <w:rsid w:val="0026442A"/>
    <w:rsid w:val="002749C7"/>
    <w:rsid w:val="00290720"/>
    <w:rsid w:val="002E691B"/>
    <w:rsid w:val="00333FA0"/>
    <w:rsid w:val="00341060"/>
    <w:rsid w:val="00347EAC"/>
    <w:rsid w:val="0037526C"/>
    <w:rsid w:val="0038105C"/>
    <w:rsid w:val="00383EDA"/>
    <w:rsid w:val="00385D45"/>
    <w:rsid w:val="003E107C"/>
    <w:rsid w:val="004032BB"/>
    <w:rsid w:val="0046374C"/>
    <w:rsid w:val="004920E5"/>
    <w:rsid w:val="004A30F2"/>
    <w:rsid w:val="004D4337"/>
    <w:rsid w:val="00522401"/>
    <w:rsid w:val="005251A7"/>
    <w:rsid w:val="00576A52"/>
    <w:rsid w:val="005A3A8D"/>
    <w:rsid w:val="005D0164"/>
    <w:rsid w:val="005D4BF7"/>
    <w:rsid w:val="005E400F"/>
    <w:rsid w:val="00611B82"/>
    <w:rsid w:val="006130C5"/>
    <w:rsid w:val="00660812"/>
    <w:rsid w:val="00666BE5"/>
    <w:rsid w:val="00696415"/>
    <w:rsid w:val="006C6FD9"/>
    <w:rsid w:val="007024A6"/>
    <w:rsid w:val="00762B1F"/>
    <w:rsid w:val="007754CC"/>
    <w:rsid w:val="007972F1"/>
    <w:rsid w:val="007B6027"/>
    <w:rsid w:val="007F7C4E"/>
    <w:rsid w:val="0085671B"/>
    <w:rsid w:val="00873639"/>
    <w:rsid w:val="008C0537"/>
    <w:rsid w:val="009041C1"/>
    <w:rsid w:val="00913C6C"/>
    <w:rsid w:val="009439CE"/>
    <w:rsid w:val="009733BA"/>
    <w:rsid w:val="00975820"/>
    <w:rsid w:val="00982B54"/>
    <w:rsid w:val="009D00E1"/>
    <w:rsid w:val="00A07CC6"/>
    <w:rsid w:val="00A21620"/>
    <w:rsid w:val="00A6283F"/>
    <w:rsid w:val="00AC68AE"/>
    <w:rsid w:val="00B02578"/>
    <w:rsid w:val="00BD15E7"/>
    <w:rsid w:val="00C20BC3"/>
    <w:rsid w:val="00C2139B"/>
    <w:rsid w:val="00C565D4"/>
    <w:rsid w:val="00C6748C"/>
    <w:rsid w:val="00C96F9A"/>
    <w:rsid w:val="00CB2401"/>
    <w:rsid w:val="00CC5CCF"/>
    <w:rsid w:val="00E23625"/>
    <w:rsid w:val="00E47AA8"/>
    <w:rsid w:val="00E50AE7"/>
    <w:rsid w:val="00E95D4F"/>
    <w:rsid w:val="00EB34F9"/>
    <w:rsid w:val="00F456DF"/>
    <w:rsid w:val="00F472BD"/>
    <w:rsid w:val="00F47968"/>
    <w:rsid w:val="00F653E9"/>
    <w:rsid w:val="00F909AC"/>
    <w:rsid w:val="00FE15F8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72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3639"/>
    <w:pPr>
      <w:ind w:left="720"/>
      <w:contextualSpacing/>
    </w:pPr>
  </w:style>
  <w:style w:type="character" w:customStyle="1" w:styleId="mw-headline">
    <w:name w:val="mw-headline"/>
    <w:basedOn w:val="a0"/>
    <w:rsid w:val="007024A6"/>
  </w:style>
  <w:style w:type="table" w:styleId="a8">
    <w:name w:val="Table Grid"/>
    <w:basedOn w:val="a1"/>
    <w:uiPriority w:val="59"/>
    <w:rsid w:val="0070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 №5</dc:creator>
  <cp:lastModifiedBy>БСШ №5</cp:lastModifiedBy>
  <cp:revision>36</cp:revision>
  <cp:lastPrinted>2018-03-25T06:38:00Z</cp:lastPrinted>
  <dcterms:created xsi:type="dcterms:W3CDTF">2018-03-19T02:26:00Z</dcterms:created>
  <dcterms:modified xsi:type="dcterms:W3CDTF">2018-06-07T03:40:00Z</dcterms:modified>
</cp:coreProperties>
</file>